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D5C1D" w14:textId="47B354D5" w:rsidR="007061FF" w:rsidRPr="008E70E5" w:rsidRDefault="007061FF" w:rsidP="00A53523">
      <w:pPr>
        <w:pStyle w:val="Overskrift2"/>
        <w:rPr>
          <w:i w:val="0"/>
          <w:iCs/>
          <w:sz w:val="28"/>
          <w:szCs w:val="28"/>
        </w:rPr>
      </w:pPr>
      <w:r w:rsidRPr="008E70E5">
        <w:rPr>
          <w:i w:val="0"/>
          <w:iCs/>
          <w:sz w:val="28"/>
          <w:szCs w:val="28"/>
        </w:rPr>
        <w:t>Kontrollspørsmål</w:t>
      </w:r>
      <w:r w:rsidR="008E70E5">
        <w:rPr>
          <w:i w:val="0"/>
          <w:iCs/>
          <w:sz w:val="28"/>
          <w:szCs w:val="28"/>
        </w:rPr>
        <w:t xml:space="preserve"> (</w:t>
      </w:r>
      <w:r w:rsidR="00A53523" w:rsidRPr="008E70E5">
        <w:rPr>
          <w:i w:val="0"/>
          <w:iCs/>
          <w:sz w:val="28"/>
          <w:szCs w:val="28"/>
        </w:rPr>
        <w:t>sjekkliste</w:t>
      </w:r>
      <w:r w:rsidR="008E70E5">
        <w:rPr>
          <w:i w:val="0"/>
          <w:iCs/>
          <w:sz w:val="28"/>
          <w:szCs w:val="28"/>
        </w:rPr>
        <w:t>) for risikovurdering</w:t>
      </w:r>
    </w:p>
    <w:p w14:paraId="1C91C4BD" w14:textId="77777777" w:rsidR="00A53523" w:rsidRDefault="00A53523" w:rsidP="00201F87"/>
    <w:p w14:paraId="0A5F83EA" w14:textId="60329615" w:rsidR="0029729B" w:rsidRDefault="00B45775" w:rsidP="00B45775">
      <w:pPr>
        <w:pStyle w:val="Overskrift3"/>
        <w:rPr>
          <w:b/>
          <w:bCs/>
        </w:rPr>
      </w:pPr>
      <w:r w:rsidRPr="0071343F">
        <w:rPr>
          <w:b/>
          <w:bCs/>
        </w:rPr>
        <w:t>Sikkerhetsforskriften</w:t>
      </w:r>
    </w:p>
    <w:p w14:paraId="16821C6C" w14:textId="77777777" w:rsidR="008E70E5" w:rsidRPr="008E70E5" w:rsidRDefault="008E70E5" w:rsidP="008E70E5"/>
    <w:tbl>
      <w:tblPr>
        <w:tblStyle w:val="Tabellrutenett"/>
        <w:tblW w:w="10198" w:type="dxa"/>
        <w:shd w:val="clear" w:color="auto" w:fill="FFFFFF" w:themeFill="background1"/>
        <w:tblLayout w:type="fixed"/>
        <w:tblLook w:val="04A0" w:firstRow="1" w:lastRow="0" w:firstColumn="1" w:lastColumn="0" w:noHBand="0" w:noVBand="1"/>
      </w:tblPr>
      <w:tblGrid>
        <w:gridCol w:w="1203"/>
        <w:gridCol w:w="4296"/>
        <w:gridCol w:w="4699"/>
      </w:tblGrid>
      <w:tr w:rsidR="0039472F" w14:paraId="501BE707" w14:textId="77777777" w:rsidTr="0064332D">
        <w:tc>
          <w:tcPr>
            <w:tcW w:w="1203" w:type="dxa"/>
            <w:shd w:val="clear" w:color="auto" w:fill="FFFFFF" w:themeFill="background1"/>
          </w:tcPr>
          <w:p w14:paraId="36BF0022" w14:textId="70BD8B13" w:rsidR="0039472F" w:rsidRDefault="0064332D" w:rsidP="00A6158C">
            <w:r>
              <w:t>P</w:t>
            </w:r>
            <w:r w:rsidR="0039472F">
              <w:t>aragraf</w:t>
            </w:r>
          </w:p>
        </w:tc>
        <w:tc>
          <w:tcPr>
            <w:tcW w:w="4296" w:type="dxa"/>
            <w:shd w:val="clear" w:color="auto" w:fill="FFFFFF" w:themeFill="background1"/>
          </w:tcPr>
          <w:p w14:paraId="5874E97F" w14:textId="77777777" w:rsidR="0039472F" w:rsidRDefault="0039472F" w:rsidP="00A6158C">
            <w:r>
              <w:t>Forskriftstekst</w:t>
            </w:r>
          </w:p>
        </w:tc>
        <w:tc>
          <w:tcPr>
            <w:tcW w:w="4699" w:type="dxa"/>
            <w:shd w:val="clear" w:color="auto" w:fill="FFFFFF" w:themeFill="background1"/>
          </w:tcPr>
          <w:p w14:paraId="182EA27A" w14:textId="77777777" w:rsidR="0039472F" w:rsidRDefault="0039472F" w:rsidP="00A6158C">
            <w:r>
              <w:t>Kontrollspørsmål</w:t>
            </w:r>
          </w:p>
        </w:tc>
      </w:tr>
      <w:tr w:rsidR="0039472F" w14:paraId="6CCD4063" w14:textId="77777777" w:rsidTr="0064332D">
        <w:tblPrEx>
          <w:shd w:val="clear" w:color="auto" w:fill="auto"/>
        </w:tblPrEx>
        <w:tc>
          <w:tcPr>
            <w:tcW w:w="1203" w:type="dxa"/>
          </w:tcPr>
          <w:p w14:paraId="19A0002A" w14:textId="422EC31A" w:rsidR="0039472F" w:rsidRDefault="0039472F" w:rsidP="00E3400F">
            <w:r>
              <w:t>§ 4-3</w:t>
            </w:r>
            <w:r w:rsidR="00BD0E77">
              <w:t xml:space="preserve"> (1)</w:t>
            </w:r>
            <w:r>
              <w:t xml:space="preserve"> e</w:t>
            </w:r>
            <w:r w:rsidR="00BD0E77">
              <w:t>.</w:t>
            </w:r>
          </w:p>
        </w:tc>
        <w:tc>
          <w:tcPr>
            <w:tcW w:w="4296" w:type="dxa"/>
          </w:tcPr>
          <w:p w14:paraId="265FB681" w14:textId="29D94CEB" w:rsidR="009754E4" w:rsidRPr="00B45BE9" w:rsidRDefault="009754E4" w:rsidP="00E3400F">
            <w:pPr>
              <w:rPr>
                <w:b/>
                <w:bCs/>
              </w:rPr>
            </w:pPr>
            <w:r>
              <w:rPr>
                <w:b/>
                <w:bCs/>
              </w:rPr>
              <w:t>Elementer i sikkerhetsstyringssystemet</w:t>
            </w:r>
          </w:p>
          <w:p w14:paraId="2A3319DC" w14:textId="71320110" w:rsidR="0039472F" w:rsidRDefault="0039472F" w:rsidP="00E3400F">
            <w:r>
              <w:t>Sikkerhetsstyringssystemet skal inneholde fremgangsmåter og metoder for risikovurdering og gjennomføring av tiltak for risikohåndtering hver gang endring i driftsvilkårene eller innføring av nytt materiell fører til nye risikoer for infrastrukturen eller samspillet mellom menneske-maskin-organisasjon</w:t>
            </w:r>
          </w:p>
        </w:tc>
        <w:tc>
          <w:tcPr>
            <w:tcW w:w="4699" w:type="dxa"/>
          </w:tcPr>
          <w:p w14:paraId="0573D528" w14:textId="77777777" w:rsidR="0039472F" w:rsidRDefault="0039472F" w:rsidP="00E3400F">
            <w:pPr>
              <w:pStyle w:val="Listeavsnitt"/>
              <w:numPr>
                <w:ilvl w:val="0"/>
                <w:numId w:val="15"/>
              </w:numPr>
            </w:pPr>
            <w:r>
              <w:t>Har vi rutiner som beskriver hvilke fremgangsmåter og metoder vi bruker når vi gjennomfører risikovurderinger?</w:t>
            </w:r>
          </w:p>
          <w:p w14:paraId="47C516E7" w14:textId="77777777" w:rsidR="0039472F" w:rsidRDefault="0039472F" w:rsidP="00E3400F">
            <w:pPr>
              <w:pStyle w:val="Listeavsnitt"/>
              <w:numPr>
                <w:ilvl w:val="0"/>
                <w:numId w:val="15"/>
              </w:numPr>
            </w:pPr>
            <w:r>
              <w:t>Har vi beskrevet hvordan vi beslutter og gjennomfører risikoreduserende tiltak?</w:t>
            </w:r>
          </w:p>
          <w:p w14:paraId="6F0C7EAC" w14:textId="77777777" w:rsidR="0039472F" w:rsidRDefault="0039472F" w:rsidP="00E3400F">
            <w:pPr>
              <w:pStyle w:val="Listeavsnitt"/>
              <w:numPr>
                <w:ilvl w:val="0"/>
                <w:numId w:val="15"/>
              </w:numPr>
            </w:pPr>
            <w:r>
              <w:t>Har vi beskrevet når vi krever at risikovurderinger skal gjennomføres?</w:t>
            </w:r>
          </w:p>
          <w:p w14:paraId="4D6475C2" w14:textId="77777777" w:rsidR="0039472F" w:rsidRDefault="0039472F" w:rsidP="00E3400F">
            <w:pPr>
              <w:pStyle w:val="Listeavsnitt"/>
              <w:numPr>
                <w:ilvl w:val="0"/>
                <w:numId w:val="15"/>
              </w:numPr>
            </w:pPr>
            <w:r>
              <w:t>Er rutinene våre tydelige på at vi alltid skal gjennomføre risikovurderinger når vi endrer driftsvilkår eller innfører nytt materiell?</w:t>
            </w:r>
          </w:p>
          <w:p w14:paraId="22067543" w14:textId="77777777" w:rsidR="0039472F" w:rsidRDefault="0039472F" w:rsidP="00E3400F"/>
        </w:tc>
      </w:tr>
      <w:tr w:rsidR="00E01DFC" w14:paraId="5F777DCF" w14:textId="77777777" w:rsidTr="0064332D">
        <w:tblPrEx>
          <w:shd w:val="clear" w:color="auto" w:fill="auto"/>
        </w:tblPrEx>
        <w:tc>
          <w:tcPr>
            <w:tcW w:w="1203" w:type="dxa"/>
          </w:tcPr>
          <w:p w14:paraId="1045B372" w14:textId="62FE8EC6" w:rsidR="00E01DFC" w:rsidRDefault="00DE6677" w:rsidP="00201F87">
            <w:r>
              <w:t>§ 4</w:t>
            </w:r>
            <w:r w:rsidR="001407D0">
              <w:t>-</w:t>
            </w:r>
            <w:r>
              <w:t>5</w:t>
            </w:r>
          </w:p>
        </w:tc>
        <w:tc>
          <w:tcPr>
            <w:tcW w:w="4296" w:type="dxa"/>
          </w:tcPr>
          <w:p w14:paraId="3FA5C15F" w14:textId="77777777" w:rsidR="00E01DFC" w:rsidRPr="00DD0967" w:rsidRDefault="00DE6677" w:rsidP="00201F87">
            <w:pPr>
              <w:rPr>
                <w:b/>
                <w:bCs/>
                <w:color w:val="auto"/>
              </w:rPr>
            </w:pPr>
            <w:r w:rsidRPr="00DD0967">
              <w:rPr>
                <w:b/>
                <w:bCs/>
                <w:color w:val="auto"/>
              </w:rPr>
              <w:t>Enkeltfeilprinsippet og barrierer</w:t>
            </w:r>
          </w:p>
          <w:p w14:paraId="4E08754F" w14:textId="4C67760B" w:rsidR="003C716F" w:rsidRDefault="003C716F" w:rsidP="00BD6E4E">
            <w:r w:rsidRPr="003C716F">
              <w:t>Virksomheten skal planlegges, organiseres og utføres med henblikk på at en enkeltfeil ikke skal føre til en jernbaneulykke.</w:t>
            </w:r>
          </w:p>
          <w:p w14:paraId="54EE134E" w14:textId="77777777" w:rsidR="00BD6E4E" w:rsidRPr="003C716F" w:rsidRDefault="00BD6E4E" w:rsidP="00BD6E4E">
            <w:pPr>
              <w:pStyle w:val="Listeavsnitt"/>
            </w:pPr>
          </w:p>
          <w:p w14:paraId="35894432" w14:textId="658E77D2" w:rsidR="003C716F" w:rsidRDefault="003C716F" w:rsidP="003C716F">
            <w:r w:rsidRPr="003C716F">
              <w:t>Jernbanevirksomheten skal ha barrierer som reduserer sannsynligheten for at feil, fare- og ulykkessituasjoner utvikler seg.</w:t>
            </w:r>
          </w:p>
          <w:p w14:paraId="44558268" w14:textId="77777777" w:rsidR="00BD6E4E" w:rsidRPr="003C716F" w:rsidRDefault="00BD6E4E" w:rsidP="003C716F"/>
          <w:p w14:paraId="6E0A0C9A" w14:textId="2CD2E6B7" w:rsidR="003C716F" w:rsidRPr="003C716F" w:rsidRDefault="003C716F" w:rsidP="003C716F">
            <w:r w:rsidRPr="003C716F">
              <w:t>Barrierene skal være identifisert, og det skal være kjent i virksomheten hvilke barrierer som er etablert og hvilke funksjoner de skal ivareta. Der det er nødvendig med flere barrierer skal det være tilstrekkelig uavhengighet mellom barrierene.</w:t>
            </w:r>
          </w:p>
          <w:p w14:paraId="5D01CC84" w14:textId="12925301" w:rsidR="003C716F" w:rsidRDefault="003C716F" w:rsidP="003C716F">
            <w:r w:rsidRPr="003C716F">
              <w:t> </w:t>
            </w:r>
          </w:p>
        </w:tc>
        <w:tc>
          <w:tcPr>
            <w:tcW w:w="4699" w:type="dxa"/>
          </w:tcPr>
          <w:p w14:paraId="5B8BEDE5" w14:textId="522120EF" w:rsidR="002C6CA5" w:rsidRDefault="002C6CA5" w:rsidP="006F16CD">
            <w:pPr>
              <w:pStyle w:val="Listeavsnitt"/>
              <w:numPr>
                <w:ilvl w:val="0"/>
                <w:numId w:val="15"/>
              </w:numPr>
            </w:pPr>
            <w:r>
              <w:t>H</w:t>
            </w:r>
            <w:r w:rsidR="00BD5F8A" w:rsidRPr="00BD5F8A">
              <w:t xml:space="preserve">ar </w:t>
            </w:r>
            <w:r w:rsidR="00554A88">
              <w:t>vi</w:t>
            </w:r>
            <w:r w:rsidR="00BD5F8A" w:rsidRPr="00BD5F8A">
              <w:t xml:space="preserve"> etablert egne barrierer </w:t>
            </w:r>
            <w:r>
              <w:t>med utgangspunkt i</w:t>
            </w:r>
            <w:r w:rsidR="00BD5F8A" w:rsidRPr="00BD5F8A">
              <w:t xml:space="preserve"> </w:t>
            </w:r>
            <w:r w:rsidR="00554A88">
              <w:t>våre</w:t>
            </w:r>
            <w:r w:rsidR="00BD5F8A" w:rsidRPr="00BD5F8A">
              <w:t xml:space="preserve"> risikovurderinger</w:t>
            </w:r>
            <w:r>
              <w:t>?</w:t>
            </w:r>
          </w:p>
          <w:p w14:paraId="6DFA4D12" w14:textId="45F08E81" w:rsidR="00701093" w:rsidRDefault="002C6CA5" w:rsidP="006F16CD">
            <w:pPr>
              <w:pStyle w:val="Listeavsnitt"/>
              <w:numPr>
                <w:ilvl w:val="0"/>
                <w:numId w:val="15"/>
              </w:numPr>
            </w:pPr>
            <w:r>
              <w:t xml:space="preserve">Har </w:t>
            </w:r>
            <w:r w:rsidR="00554A88">
              <w:t>vi</w:t>
            </w:r>
            <w:r>
              <w:t xml:space="preserve"> </w:t>
            </w:r>
            <w:r w:rsidR="00701093">
              <w:t>etablert</w:t>
            </w:r>
            <w:r w:rsidR="00BD5F8A" w:rsidRPr="00BD5F8A">
              <w:t xml:space="preserve"> barrierer for menneskelige feil</w:t>
            </w:r>
            <w:r w:rsidR="00554A88">
              <w:t>?</w:t>
            </w:r>
          </w:p>
          <w:p w14:paraId="6F66E348" w14:textId="5E0BE351" w:rsidR="00BD5F8A" w:rsidRDefault="00701093" w:rsidP="006F16CD">
            <w:pPr>
              <w:pStyle w:val="Listeavsnitt"/>
              <w:numPr>
                <w:ilvl w:val="0"/>
                <w:numId w:val="15"/>
              </w:numPr>
            </w:pPr>
            <w:r>
              <w:t xml:space="preserve">Har </w:t>
            </w:r>
            <w:r w:rsidR="00554A88">
              <w:t>vi</w:t>
            </w:r>
            <w:r>
              <w:t xml:space="preserve"> etablert barrierer </w:t>
            </w:r>
            <w:r w:rsidR="00BD5F8A" w:rsidRPr="00BD5F8A">
              <w:t>for feil på tekniske systemer</w:t>
            </w:r>
            <w:r>
              <w:t>?</w:t>
            </w:r>
          </w:p>
          <w:p w14:paraId="475EAA08" w14:textId="77777777" w:rsidR="00BD6E4E" w:rsidRDefault="00554A88" w:rsidP="006F16CD">
            <w:pPr>
              <w:pStyle w:val="Listeavsnitt"/>
              <w:numPr>
                <w:ilvl w:val="0"/>
                <w:numId w:val="15"/>
              </w:numPr>
            </w:pPr>
            <w:r>
              <w:t>Er barrierene våre uavhengige?</w:t>
            </w:r>
          </w:p>
          <w:p w14:paraId="4ABD7F6C" w14:textId="77777777" w:rsidR="00AC6BC5" w:rsidRDefault="00AC6BC5" w:rsidP="006F16CD">
            <w:pPr>
              <w:pStyle w:val="Listeavsnitt"/>
              <w:numPr>
                <w:ilvl w:val="0"/>
                <w:numId w:val="15"/>
              </w:numPr>
            </w:pPr>
            <w:r>
              <w:t>Har vi etablert gode tiltak for eksempe</w:t>
            </w:r>
            <w:r w:rsidR="00C76D94">
              <w:t>l</w:t>
            </w:r>
            <w:r>
              <w:t xml:space="preserve"> </w:t>
            </w:r>
            <w:r w:rsidR="0092238D">
              <w:t>der vi har S-merking av sikkerh</w:t>
            </w:r>
            <w:r w:rsidR="00C76D94">
              <w:t>e</w:t>
            </w:r>
            <w:r w:rsidR="0092238D">
              <w:t xml:space="preserve">tskritiske </w:t>
            </w:r>
            <w:r w:rsidR="00C76D94">
              <w:t>komponenter?</w:t>
            </w:r>
          </w:p>
          <w:p w14:paraId="3EBCBC2F" w14:textId="77777777" w:rsidR="00C76D94" w:rsidRDefault="00AC5261" w:rsidP="006F16CD">
            <w:pPr>
              <w:pStyle w:val="Listeavsnitt"/>
              <w:numPr>
                <w:ilvl w:val="0"/>
                <w:numId w:val="15"/>
              </w:numPr>
            </w:pPr>
            <w:r>
              <w:t xml:space="preserve">Har vi </w:t>
            </w:r>
            <w:r w:rsidR="000313AD">
              <w:t xml:space="preserve">gjort barrierene våre kjent i virksomheten? </w:t>
            </w:r>
          </w:p>
          <w:p w14:paraId="290FD552" w14:textId="317B7EFE" w:rsidR="001C2675" w:rsidRDefault="001C2675" w:rsidP="006F16CD">
            <w:pPr>
              <w:pStyle w:val="Listeavsnitt"/>
              <w:numPr>
                <w:ilvl w:val="0"/>
                <w:numId w:val="15"/>
              </w:numPr>
            </w:pPr>
            <w:r>
              <w:t xml:space="preserve">Vet alle </w:t>
            </w:r>
            <w:r w:rsidR="00EE72D1">
              <w:t>ansatte om</w:t>
            </w:r>
            <w:r w:rsidR="008F506D">
              <w:t xml:space="preserve"> etablerte</w:t>
            </w:r>
            <w:r w:rsidR="00EE72D1">
              <w:t xml:space="preserve"> barrierer som gjelder eget </w:t>
            </w:r>
            <w:r w:rsidR="008F506D">
              <w:t>arbeid?</w:t>
            </w:r>
          </w:p>
        </w:tc>
      </w:tr>
    </w:tbl>
    <w:p w14:paraId="37C931AA" w14:textId="77777777" w:rsidR="00DF3C8F" w:rsidRDefault="00DF3C8F" w:rsidP="00655923">
      <w:pPr>
        <w:pStyle w:val="Overskrift3"/>
      </w:pPr>
    </w:p>
    <w:p w14:paraId="3317C0BB" w14:textId="710ED2A3" w:rsidR="00A53523" w:rsidRPr="0071343F" w:rsidRDefault="00655923" w:rsidP="00655923">
      <w:pPr>
        <w:pStyle w:val="Overskrift3"/>
        <w:rPr>
          <w:b/>
          <w:bCs/>
        </w:rPr>
      </w:pPr>
      <w:r w:rsidRPr="0071343F">
        <w:rPr>
          <w:b/>
          <w:bCs/>
        </w:rPr>
        <w:t>CSM SMS</w:t>
      </w:r>
    </w:p>
    <w:p w14:paraId="33274230" w14:textId="77777777" w:rsidR="00655923" w:rsidRDefault="00655923" w:rsidP="00655923"/>
    <w:tbl>
      <w:tblPr>
        <w:tblStyle w:val="Tabellrutenett"/>
        <w:tblW w:w="10198" w:type="dxa"/>
        <w:shd w:val="clear" w:color="auto" w:fill="FFFFFF" w:themeFill="background1"/>
        <w:tblLook w:val="04A0" w:firstRow="1" w:lastRow="0" w:firstColumn="1" w:lastColumn="0" w:noHBand="0" w:noVBand="1"/>
      </w:tblPr>
      <w:tblGrid>
        <w:gridCol w:w="1271"/>
        <w:gridCol w:w="4250"/>
        <w:gridCol w:w="4677"/>
      </w:tblGrid>
      <w:tr w:rsidR="00FD572E" w14:paraId="5C98D8B6" w14:textId="77777777" w:rsidTr="0064332D">
        <w:tc>
          <w:tcPr>
            <w:tcW w:w="1271" w:type="dxa"/>
            <w:shd w:val="clear" w:color="auto" w:fill="FFFFFF" w:themeFill="background1"/>
          </w:tcPr>
          <w:p w14:paraId="79361BA9" w14:textId="22D2E43F" w:rsidR="00FD572E" w:rsidRDefault="0064332D" w:rsidP="00655923">
            <w:r>
              <w:t>Paragraf</w:t>
            </w:r>
          </w:p>
        </w:tc>
        <w:tc>
          <w:tcPr>
            <w:tcW w:w="4250" w:type="dxa"/>
            <w:shd w:val="clear" w:color="auto" w:fill="FFFFFF" w:themeFill="background1"/>
          </w:tcPr>
          <w:p w14:paraId="2BD0170F" w14:textId="20C35DC9" w:rsidR="00FD572E" w:rsidRDefault="00396417" w:rsidP="00655923">
            <w:r>
              <w:t>Forskriftstekst</w:t>
            </w:r>
          </w:p>
        </w:tc>
        <w:tc>
          <w:tcPr>
            <w:tcW w:w="4677" w:type="dxa"/>
            <w:shd w:val="clear" w:color="auto" w:fill="FFFFFF" w:themeFill="background1"/>
          </w:tcPr>
          <w:p w14:paraId="69116D3E" w14:textId="06FB4408" w:rsidR="00396417" w:rsidRDefault="00396417" w:rsidP="00655923">
            <w:r>
              <w:t>Kontrollspørsmål</w:t>
            </w:r>
          </w:p>
        </w:tc>
      </w:tr>
      <w:tr w:rsidR="00FD572E" w14:paraId="32B0240D" w14:textId="77777777" w:rsidTr="0064332D">
        <w:tc>
          <w:tcPr>
            <w:tcW w:w="1271" w:type="dxa"/>
            <w:shd w:val="clear" w:color="auto" w:fill="FFFFFF" w:themeFill="background1"/>
          </w:tcPr>
          <w:p w14:paraId="6EBE9B40" w14:textId="22B4156A" w:rsidR="00FD572E" w:rsidRDefault="00FE07D9" w:rsidP="00FE07D9">
            <w:pPr>
              <w:pStyle w:val="Listeavsnitt"/>
              <w:numPr>
                <w:ilvl w:val="1"/>
                <w:numId w:val="12"/>
              </w:numPr>
            </w:pPr>
            <w:r>
              <w:t>b)</w:t>
            </w:r>
          </w:p>
        </w:tc>
        <w:tc>
          <w:tcPr>
            <w:tcW w:w="4250" w:type="dxa"/>
            <w:shd w:val="clear" w:color="auto" w:fill="FFFFFF" w:themeFill="background1"/>
          </w:tcPr>
          <w:p w14:paraId="2156DDFD" w14:textId="7D8F32E4" w:rsidR="00FD572E" w:rsidRDefault="00FE07D9" w:rsidP="00655923">
            <w:r>
              <w:t xml:space="preserve">Virksomheten skal </w:t>
            </w:r>
            <w:r w:rsidRPr="00FE07D9">
              <w:t>identifisere alvorlige sikkerhetsrisikoer som er forbundet med jernbanedriften, enten den utføres av virksomheten selv eller av entreprenører, partnere eller leverandører som er underlagt virksomhetens styring,</w:t>
            </w:r>
          </w:p>
        </w:tc>
        <w:tc>
          <w:tcPr>
            <w:tcW w:w="4677" w:type="dxa"/>
            <w:shd w:val="clear" w:color="auto" w:fill="FFFFFF" w:themeFill="background1"/>
          </w:tcPr>
          <w:p w14:paraId="2928F64A" w14:textId="40D6E5B6" w:rsidR="00987815" w:rsidRDefault="00CE7B89" w:rsidP="0064332D">
            <w:pPr>
              <w:pStyle w:val="Listeavsnitt"/>
              <w:numPr>
                <w:ilvl w:val="0"/>
                <w:numId w:val="15"/>
              </w:numPr>
            </w:pPr>
            <w:r>
              <w:t>Hvilke alvorlige sikkerhetsrisikoer er forbundet med virksomheten vi driver?</w:t>
            </w:r>
          </w:p>
          <w:p w14:paraId="68AA93FA" w14:textId="236D0A18" w:rsidR="00CE7B89" w:rsidRDefault="00CE7B89" w:rsidP="0064332D">
            <w:pPr>
              <w:pStyle w:val="Listeavsnitt"/>
              <w:numPr>
                <w:ilvl w:val="0"/>
                <w:numId w:val="15"/>
              </w:numPr>
            </w:pPr>
            <w:r>
              <w:t xml:space="preserve">Hvordan kommer vi frem til hvilke alvorlige </w:t>
            </w:r>
            <w:r w:rsidR="001615E5">
              <w:t>sikkerhetsrisikoer</w:t>
            </w:r>
            <w:r>
              <w:t xml:space="preserve"> som er relevante for oss?</w:t>
            </w:r>
          </w:p>
          <w:p w14:paraId="09D9DC0D" w14:textId="206F43C7" w:rsidR="00931BAF" w:rsidRDefault="00931BAF" w:rsidP="0064332D">
            <w:pPr>
              <w:pStyle w:val="Listeavsnitt"/>
              <w:numPr>
                <w:ilvl w:val="0"/>
                <w:numId w:val="15"/>
              </w:numPr>
            </w:pPr>
            <w:r>
              <w:t xml:space="preserve">Har vi rutiner </w:t>
            </w:r>
            <w:r w:rsidR="00071D88">
              <w:t xml:space="preserve">som hjelper oss med å identifisere alvorlig </w:t>
            </w:r>
            <w:r w:rsidR="007F18DE">
              <w:t>sikkerhetsrisiko</w:t>
            </w:r>
            <w:r w:rsidR="00071D88">
              <w:t>?</w:t>
            </w:r>
          </w:p>
          <w:p w14:paraId="72FBDB8C" w14:textId="77777777" w:rsidR="00CE7B89" w:rsidRDefault="00CE7B89" w:rsidP="0064332D">
            <w:pPr>
              <w:pStyle w:val="Listeavsnitt"/>
              <w:numPr>
                <w:ilvl w:val="0"/>
                <w:numId w:val="15"/>
              </w:numPr>
            </w:pPr>
            <w:r>
              <w:t>Har vi en oversikt?</w:t>
            </w:r>
          </w:p>
          <w:p w14:paraId="4322821F" w14:textId="77777777" w:rsidR="00CE7B89" w:rsidRDefault="00CE7B89" w:rsidP="0064332D">
            <w:pPr>
              <w:pStyle w:val="Listeavsnitt"/>
              <w:numPr>
                <w:ilvl w:val="0"/>
                <w:numId w:val="15"/>
              </w:numPr>
            </w:pPr>
            <w:r>
              <w:t>Er oversikten oppdatert?</w:t>
            </w:r>
          </w:p>
          <w:p w14:paraId="1DE6A745" w14:textId="77777777" w:rsidR="00CE7B89" w:rsidRDefault="00CE7B89" w:rsidP="0064332D">
            <w:pPr>
              <w:pStyle w:val="Listeavsnitt"/>
              <w:numPr>
                <w:ilvl w:val="0"/>
                <w:numId w:val="15"/>
              </w:numPr>
            </w:pPr>
            <w:r>
              <w:t>Følger vi godt nok med på endringer i risiko gjennom rapporterte uønskede hendelser?</w:t>
            </w:r>
          </w:p>
          <w:p w14:paraId="34ABCAE6" w14:textId="77777777" w:rsidR="00CE7B89" w:rsidRDefault="00CE7B89" w:rsidP="0064332D">
            <w:pPr>
              <w:pStyle w:val="Listeavsnitt"/>
              <w:numPr>
                <w:ilvl w:val="0"/>
                <w:numId w:val="15"/>
              </w:numPr>
            </w:pPr>
            <w:r>
              <w:t>På hvilken måte følger vi med på endringer i risiko?</w:t>
            </w:r>
          </w:p>
          <w:p w14:paraId="1C8EF094" w14:textId="3D93A24F" w:rsidR="00FD572E" w:rsidRDefault="00CE7B89" w:rsidP="0064332D">
            <w:pPr>
              <w:pStyle w:val="Listeavsnitt"/>
              <w:numPr>
                <w:ilvl w:val="0"/>
                <w:numId w:val="15"/>
              </w:numPr>
            </w:pPr>
            <w:r>
              <w:t>Hvilke alvorlige sikkerhetsrisikoer er forbudet med arbeid som leverandører utfører for oss? Og hvordan vet vi hvilke alvorlige sikkerhetsrisikoer som er forbundet med vår bruk av leverandører?</w:t>
            </w:r>
          </w:p>
        </w:tc>
      </w:tr>
      <w:tr w:rsidR="00FD572E" w:rsidRPr="0071343F" w14:paraId="6F757DEE" w14:textId="77777777" w:rsidTr="0064332D">
        <w:tc>
          <w:tcPr>
            <w:tcW w:w="1271" w:type="dxa"/>
            <w:shd w:val="clear" w:color="auto" w:fill="FFFFFF" w:themeFill="background1"/>
          </w:tcPr>
          <w:p w14:paraId="2A63C8BC" w14:textId="4305452D" w:rsidR="00FD572E" w:rsidRPr="0071343F" w:rsidRDefault="00CE7B89" w:rsidP="00CE7B89">
            <w:r w:rsidRPr="0071343F">
              <w:t>3.1.1</w:t>
            </w:r>
            <w:r w:rsidR="00FA683B" w:rsidRPr="0071343F">
              <w:t>.1 a)</w:t>
            </w:r>
          </w:p>
        </w:tc>
        <w:tc>
          <w:tcPr>
            <w:tcW w:w="4250" w:type="dxa"/>
            <w:shd w:val="clear" w:color="auto" w:fill="FFFFFF" w:themeFill="background1"/>
          </w:tcPr>
          <w:p w14:paraId="5118AF1C" w14:textId="7F654489" w:rsidR="00FD572E" w:rsidRPr="0071343F" w:rsidRDefault="00FA683B" w:rsidP="00655923">
            <w:r w:rsidRPr="0071343F">
              <w:t xml:space="preserve">Virksomheten skal </w:t>
            </w:r>
            <w:r w:rsidR="0066156E" w:rsidRPr="0071343F">
              <w:t>identifisere og analysere driftsmessig, organisatorisk og teknisk risiko som er relevant for virksomhetens art og omfang; slik risiko skal omfatte risiko som skyldes menneskelige og organisatoriske faktorer som arbeidsbelastning, arbeidets utforming, tretthet eller prosedyrenes egnethet samt andre berørte parters virksomhet (se nr. 1 Virksomhetens kontekst),</w:t>
            </w:r>
          </w:p>
        </w:tc>
        <w:tc>
          <w:tcPr>
            <w:tcW w:w="4677" w:type="dxa"/>
            <w:shd w:val="clear" w:color="auto" w:fill="FFFFFF" w:themeFill="background1"/>
          </w:tcPr>
          <w:p w14:paraId="0E8E80D1" w14:textId="77777777" w:rsidR="0066156E" w:rsidRPr="0071343F" w:rsidRDefault="0066156E" w:rsidP="0064332D">
            <w:pPr>
              <w:pStyle w:val="Listeavsnitt"/>
              <w:numPr>
                <w:ilvl w:val="0"/>
                <w:numId w:val="16"/>
              </w:numPr>
              <w:ind w:left="360"/>
            </w:pPr>
            <w:r w:rsidRPr="0071343F">
              <w:t>Hvilken risiko er relevant for vår virksomhet?</w:t>
            </w:r>
          </w:p>
          <w:p w14:paraId="28009226" w14:textId="1139AD39" w:rsidR="0066156E" w:rsidRPr="0071343F" w:rsidRDefault="0066156E" w:rsidP="00327EF3">
            <w:pPr>
              <w:pStyle w:val="Listeavsnitt"/>
              <w:numPr>
                <w:ilvl w:val="0"/>
                <w:numId w:val="16"/>
              </w:numPr>
              <w:ind w:left="360"/>
            </w:pPr>
            <w:r w:rsidRPr="0071343F">
              <w:t>Har vi tenkt på både driftsmessig, organisatorisk og driftsmessig risiko?</w:t>
            </w:r>
          </w:p>
          <w:p w14:paraId="38F380BD" w14:textId="03FC6B54" w:rsidR="0066156E" w:rsidRPr="0071343F" w:rsidRDefault="0066156E" w:rsidP="0064332D">
            <w:pPr>
              <w:pStyle w:val="Listeavsnitt"/>
              <w:numPr>
                <w:ilvl w:val="0"/>
                <w:numId w:val="16"/>
              </w:numPr>
              <w:ind w:left="360"/>
            </w:pPr>
            <w:r w:rsidRPr="0071343F">
              <w:t xml:space="preserve">Har vi tatt hensyn til risiko forbundet med menneskelige og organisatoriske faktorer i våre vurderinger? Har vi beskrevet når og på hvilken måte disse faktorene integreres i </w:t>
            </w:r>
            <w:r w:rsidR="001615E5" w:rsidRPr="0071343F">
              <w:t>risikovurderingsprosessen</w:t>
            </w:r>
            <w:r w:rsidRPr="0071343F">
              <w:t xml:space="preserve">? </w:t>
            </w:r>
          </w:p>
          <w:p w14:paraId="12ED74EF" w14:textId="137FEA78" w:rsidR="0066156E" w:rsidRPr="0071343F" w:rsidRDefault="0066156E" w:rsidP="000C3BB3">
            <w:pPr>
              <w:pStyle w:val="Listeavsnitt"/>
              <w:numPr>
                <w:ilvl w:val="0"/>
                <w:numId w:val="16"/>
              </w:numPr>
              <w:ind w:left="360"/>
            </w:pPr>
            <w:r w:rsidRPr="0071343F">
              <w:t>Hvilken metode og kompetanse bruker vi når menneskelige og organisatoriske faktorer skal vurderes i en risikovurdering?</w:t>
            </w:r>
          </w:p>
          <w:p w14:paraId="3AABA767" w14:textId="20920B56" w:rsidR="0066156E" w:rsidRPr="0071343F" w:rsidRDefault="0066156E" w:rsidP="0064332D">
            <w:pPr>
              <w:pStyle w:val="Listeavsnitt"/>
              <w:numPr>
                <w:ilvl w:val="0"/>
                <w:numId w:val="16"/>
              </w:numPr>
              <w:ind w:left="360"/>
            </w:pPr>
            <w:r w:rsidRPr="0071343F">
              <w:lastRenderedPageBreak/>
              <w:t xml:space="preserve">Har vi </w:t>
            </w:r>
            <w:r w:rsidR="00EB7630" w:rsidRPr="0071343F">
              <w:t>involvert</w:t>
            </w:r>
            <w:r w:rsidRPr="0071343F">
              <w:t xml:space="preserve"> relevante tredjeparter i risikovurderingsprosessen vår?</w:t>
            </w:r>
          </w:p>
          <w:p w14:paraId="090293A6" w14:textId="7C2638F4" w:rsidR="0066156E" w:rsidRPr="0071343F" w:rsidRDefault="0066156E" w:rsidP="00870EBE">
            <w:pPr>
              <w:pStyle w:val="Listeavsnitt"/>
              <w:numPr>
                <w:ilvl w:val="0"/>
                <w:numId w:val="16"/>
              </w:numPr>
              <w:ind w:left="360"/>
            </w:pPr>
            <w:r w:rsidRPr="0071343F">
              <w:t>Har vi fått med oss risiko fra tredjeparter som påvirker jernbanevirksomhetens eller infrastrukturforvalters aktiviteter</w:t>
            </w:r>
            <w:r w:rsidR="00166C3E" w:rsidRPr="0071343F">
              <w:t>?</w:t>
            </w:r>
          </w:p>
          <w:p w14:paraId="3B02A4B5" w14:textId="42E6EAAC" w:rsidR="00FD572E" w:rsidRPr="0071343F" w:rsidRDefault="0066156E" w:rsidP="0064332D">
            <w:pPr>
              <w:pStyle w:val="Listeavsnitt"/>
              <w:numPr>
                <w:ilvl w:val="0"/>
                <w:numId w:val="16"/>
              </w:numPr>
              <w:ind w:left="360"/>
            </w:pPr>
            <w:r w:rsidRPr="0071343F">
              <w:t>Se også 3.1.1.1 e og f</w:t>
            </w:r>
          </w:p>
        </w:tc>
      </w:tr>
      <w:tr w:rsidR="00FD572E" w14:paraId="2F3BA590" w14:textId="77777777" w:rsidTr="0064332D">
        <w:tc>
          <w:tcPr>
            <w:tcW w:w="1271" w:type="dxa"/>
            <w:shd w:val="clear" w:color="auto" w:fill="FFFFFF" w:themeFill="background1"/>
          </w:tcPr>
          <w:p w14:paraId="096D0CEC" w14:textId="5F5BE63E" w:rsidR="00FD572E" w:rsidRPr="0071343F" w:rsidRDefault="00C21C19" w:rsidP="00655923">
            <w:r w:rsidRPr="0071343F">
              <w:lastRenderedPageBreak/>
              <w:t>3.1.1.1 b)</w:t>
            </w:r>
          </w:p>
        </w:tc>
        <w:tc>
          <w:tcPr>
            <w:tcW w:w="4250" w:type="dxa"/>
            <w:shd w:val="clear" w:color="auto" w:fill="FFFFFF" w:themeFill="background1"/>
          </w:tcPr>
          <w:p w14:paraId="37957E25" w14:textId="53186F3C" w:rsidR="00FD572E" w:rsidRPr="0071343F" w:rsidRDefault="00C21C19" w:rsidP="00655923">
            <w:r w:rsidRPr="0071343F">
              <w:t>Virksomheten skal vurdere risiko nevnt i bokstav a) ved hjelp av egnede metoder for risikovurdering,</w:t>
            </w:r>
          </w:p>
        </w:tc>
        <w:tc>
          <w:tcPr>
            <w:tcW w:w="4677" w:type="dxa"/>
            <w:shd w:val="clear" w:color="auto" w:fill="FFFFFF" w:themeFill="background1"/>
          </w:tcPr>
          <w:p w14:paraId="5FFBC801" w14:textId="77777777" w:rsidR="002B3379" w:rsidRPr="0071343F" w:rsidRDefault="002B3379" w:rsidP="0064332D">
            <w:pPr>
              <w:pStyle w:val="Listeavsnitt"/>
              <w:numPr>
                <w:ilvl w:val="0"/>
                <w:numId w:val="19"/>
              </w:numPr>
              <w:ind w:left="360"/>
            </w:pPr>
            <w:r w:rsidRPr="0071343F">
              <w:t>Hvilke metoder bruker vi i vår risikovurderingsprosess?</w:t>
            </w:r>
          </w:p>
          <w:p w14:paraId="5934A7E7" w14:textId="77777777" w:rsidR="002B3379" w:rsidRPr="0071343F" w:rsidRDefault="002B3379" w:rsidP="0064332D">
            <w:pPr>
              <w:pStyle w:val="Listeavsnitt"/>
              <w:numPr>
                <w:ilvl w:val="0"/>
                <w:numId w:val="19"/>
              </w:numPr>
              <w:ind w:left="360"/>
            </w:pPr>
            <w:r w:rsidRPr="0071343F">
              <w:t>Har vi beskrevet rutinene vi bruker?</w:t>
            </w:r>
          </w:p>
          <w:p w14:paraId="541A2514" w14:textId="06E53E9A" w:rsidR="002B3379" w:rsidRPr="0071343F" w:rsidRDefault="002B3379" w:rsidP="0064332D">
            <w:pPr>
              <w:pStyle w:val="Listeavsnitt"/>
              <w:numPr>
                <w:ilvl w:val="0"/>
                <w:numId w:val="19"/>
              </w:numPr>
              <w:ind w:left="360"/>
            </w:pPr>
            <w:r w:rsidRPr="0071343F">
              <w:t xml:space="preserve">Har vi beskrevet hvem som skal </w:t>
            </w:r>
            <w:r w:rsidR="00EB7630" w:rsidRPr="0071343F">
              <w:t>involveres</w:t>
            </w:r>
            <w:r w:rsidRPr="0071343F">
              <w:t xml:space="preserve"> og hvordan risikovurderingene skal valideres eller verifiseres? (gjelder også for</w:t>
            </w:r>
            <w:r w:rsidR="00EB7630" w:rsidRPr="0071343F">
              <w:t xml:space="preserve"> 3.1.1.1</w:t>
            </w:r>
            <w:r w:rsidRPr="0071343F">
              <w:t>a)</w:t>
            </w:r>
          </w:p>
          <w:p w14:paraId="09FB2FAE" w14:textId="4739F8C1" w:rsidR="002B3379" w:rsidRPr="0071343F" w:rsidRDefault="002B3379" w:rsidP="00623BCD">
            <w:pPr>
              <w:pStyle w:val="Listeavsnitt"/>
              <w:numPr>
                <w:ilvl w:val="0"/>
                <w:numId w:val="19"/>
              </w:numPr>
              <w:ind w:left="360"/>
            </w:pPr>
            <w:r w:rsidRPr="0071343F">
              <w:t>Ivaretar vår risikovurderingsprosess vesentlige endringer som krever at CSM RA kommer til anvendelse?  (gjelder også for</w:t>
            </w:r>
            <w:r w:rsidR="00EB7630" w:rsidRPr="0071343F">
              <w:t xml:space="preserve"> 3.1.1.1</w:t>
            </w:r>
            <w:r w:rsidRPr="0071343F">
              <w:t xml:space="preserve"> a)</w:t>
            </w:r>
          </w:p>
          <w:p w14:paraId="1152B4B6" w14:textId="577AF840" w:rsidR="002B3379" w:rsidRPr="0071343F" w:rsidRDefault="002B3379" w:rsidP="004E53E8">
            <w:pPr>
              <w:pStyle w:val="Listeavsnitt"/>
              <w:numPr>
                <w:ilvl w:val="0"/>
                <w:numId w:val="19"/>
              </w:numPr>
              <w:ind w:left="360"/>
            </w:pPr>
            <w:r w:rsidRPr="0071343F">
              <w:t>Gjennomfører vi risikovurderinger også når det ikke er snakk om vesentlige endringer? Er vår prosess for risikovurderinger tydelig på det? (gjelder også for</w:t>
            </w:r>
            <w:r w:rsidR="00EC3AA5" w:rsidRPr="0071343F">
              <w:t xml:space="preserve"> </w:t>
            </w:r>
            <w:r w:rsidR="00FA72C1" w:rsidRPr="0071343F">
              <w:t>3.1.1.1 a</w:t>
            </w:r>
            <w:r w:rsidRPr="0071343F">
              <w:t>)</w:t>
            </w:r>
          </w:p>
          <w:p w14:paraId="5AB4D5EF" w14:textId="5C0218B6" w:rsidR="002B3379" w:rsidRPr="0071343F" w:rsidRDefault="002B3379" w:rsidP="00A76582">
            <w:pPr>
              <w:pStyle w:val="Listeavsnitt"/>
              <w:numPr>
                <w:ilvl w:val="0"/>
                <w:numId w:val="19"/>
              </w:numPr>
              <w:ind w:left="360"/>
            </w:pPr>
            <w:r w:rsidRPr="0071343F">
              <w:t>Er vår risi</w:t>
            </w:r>
            <w:r w:rsidR="003550B5" w:rsidRPr="0071343F">
              <w:t>ko</w:t>
            </w:r>
            <w:r w:rsidRPr="0071343F">
              <w:t>vurderingsprosess tydelig på at vi skal ha kontroll på all driftsmessig</w:t>
            </w:r>
            <w:r w:rsidR="00F76DA8" w:rsidRPr="0071343F">
              <w:t xml:space="preserve"> og</w:t>
            </w:r>
            <w:r w:rsidRPr="0071343F">
              <w:t xml:space="preserve"> organisatorisk </w:t>
            </w:r>
            <w:r w:rsidR="003550B5" w:rsidRPr="0071343F">
              <w:t>risiko</w:t>
            </w:r>
            <w:r w:rsidRPr="0071343F">
              <w:t xml:space="preserve"> også når det ikke er snakk om </w:t>
            </w:r>
            <w:r w:rsidR="003550B5" w:rsidRPr="0071343F">
              <w:t>vesentlige</w:t>
            </w:r>
            <w:r w:rsidRPr="0071343F">
              <w:t xml:space="preserve"> endringer?</w:t>
            </w:r>
            <w:r w:rsidR="008E70E5">
              <w:t xml:space="preserve"> (</w:t>
            </w:r>
            <w:r w:rsidRPr="0071343F">
              <w:t xml:space="preserve">gjelder også for </w:t>
            </w:r>
            <w:r w:rsidR="00F76DA8" w:rsidRPr="0071343F">
              <w:t xml:space="preserve">3.1.1.1 </w:t>
            </w:r>
            <w:r w:rsidRPr="0071343F">
              <w:t>a)</w:t>
            </w:r>
          </w:p>
          <w:p w14:paraId="5CF84023" w14:textId="5A9B7410" w:rsidR="002B3379" w:rsidRPr="0071343F" w:rsidRDefault="002B3379" w:rsidP="008C5C16">
            <w:pPr>
              <w:pStyle w:val="Listeavsnitt"/>
              <w:numPr>
                <w:ilvl w:val="0"/>
                <w:numId w:val="19"/>
              </w:numPr>
              <w:ind w:left="360"/>
            </w:pPr>
            <w:r w:rsidRPr="0071343F">
              <w:t>Kan vi dokumentere at vi har vurdert risiko? For eksempel med et fareregister?</w:t>
            </w:r>
          </w:p>
          <w:p w14:paraId="2B62B83A" w14:textId="7D9DC2BD" w:rsidR="002B3379" w:rsidRPr="0071343F" w:rsidRDefault="002B3379" w:rsidP="0064332D">
            <w:pPr>
              <w:pStyle w:val="Listeavsnitt"/>
              <w:numPr>
                <w:ilvl w:val="0"/>
                <w:numId w:val="19"/>
              </w:numPr>
              <w:ind w:left="360"/>
            </w:pPr>
            <w:r w:rsidRPr="0071343F">
              <w:t>Viser dokumentasjon av vurdert risiko at vi har foretatt en systematisk vurdering av identifiserte farer?</w:t>
            </w:r>
          </w:p>
          <w:p w14:paraId="05425427" w14:textId="3E23042C" w:rsidR="002B3379" w:rsidRPr="0071343F" w:rsidRDefault="00413533" w:rsidP="0064332D">
            <w:pPr>
              <w:pStyle w:val="Listeavsnitt"/>
              <w:numPr>
                <w:ilvl w:val="0"/>
                <w:numId w:val="19"/>
              </w:numPr>
              <w:ind w:left="360"/>
            </w:pPr>
            <w:r w:rsidRPr="0071343F">
              <w:t>Oppdaterer</w:t>
            </w:r>
            <w:r w:rsidR="002B3379" w:rsidRPr="0071343F">
              <w:t xml:space="preserve"> vi risikovurderingene våre når nye </w:t>
            </w:r>
            <w:r w:rsidRPr="0071343F">
              <w:t>risikofaktorer</w:t>
            </w:r>
            <w:r w:rsidR="002B3379" w:rsidRPr="0071343F">
              <w:t xml:space="preserve"> oppdages?</w:t>
            </w:r>
          </w:p>
          <w:p w14:paraId="5CA30FCB" w14:textId="77777777" w:rsidR="002B3379" w:rsidRPr="0071343F" w:rsidRDefault="002B3379" w:rsidP="0064332D">
            <w:pPr>
              <w:pStyle w:val="Listeavsnitt"/>
              <w:numPr>
                <w:ilvl w:val="0"/>
                <w:numId w:val="19"/>
              </w:numPr>
              <w:ind w:left="360"/>
            </w:pPr>
            <w:r w:rsidRPr="0071343F">
              <w:t xml:space="preserve">Oppdaterer vi fareregisteret vårt når nye risikofaktorer oppdages? </w:t>
            </w:r>
          </w:p>
          <w:p w14:paraId="76A1BE5A" w14:textId="77777777" w:rsidR="002B3379" w:rsidRPr="0071343F" w:rsidRDefault="002B3379" w:rsidP="0064332D">
            <w:pPr>
              <w:pStyle w:val="Listeavsnitt"/>
              <w:numPr>
                <w:ilvl w:val="0"/>
                <w:numId w:val="19"/>
              </w:numPr>
              <w:ind w:left="360"/>
            </w:pPr>
            <w:r w:rsidRPr="0071343F">
              <w:t xml:space="preserve">Og supplerer vi da med relevant informasjon om tiltak vi iverksetter for å ha kontroll på risiko? </w:t>
            </w:r>
          </w:p>
          <w:p w14:paraId="36107A35" w14:textId="77777777" w:rsidR="002B3379" w:rsidRPr="0071343F" w:rsidRDefault="002B3379" w:rsidP="002B3379"/>
          <w:p w14:paraId="7D15250F" w14:textId="312D124E" w:rsidR="00FD572E" w:rsidRDefault="002B3379" w:rsidP="002B3379">
            <w:r w:rsidRPr="0071343F">
              <w:t>Se også 3.1.1.1 a)</w:t>
            </w:r>
          </w:p>
        </w:tc>
      </w:tr>
      <w:tr w:rsidR="00FD572E" w14:paraId="72D285A0" w14:textId="77777777" w:rsidTr="0064332D">
        <w:tc>
          <w:tcPr>
            <w:tcW w:w="1271" w:type="dxa"/>
            <w:shd w:val="clear" w:color="auto" w:fill="FFFFFF" w:themeFill="background1"/>
          </w:tcPr>
          <w:p w14:paraId="1E4B5B8F" w14:textId="68618E84" w:rsidR="00FD572E" w:rsidRDefault="00D54C11" w:rsidP="00655923">
            <w:r>
              <w:t>3.1.1.1 c)</w:t>
            </w:r>
          </w:p>
        </w:tc>
        <w:tc>
          <w:tcPr>
            <w:tcW w:w="4250" w:type="dxa"/>
            <w:shd w:val="clear" w:color="auto" w:fill="FFFFFF" w:themeFill="background1"/>
          </w:tcPr>
          <w:p w14:paraId="4C04330C" w14:textId="3D998AC7" w:rsidR="00FD572E" w:rsidRDefault="00D54C11" w:rsidP="00D54C11">
            <w:r>
              <w:t xml:space="preserve">Virksomheten skal </w:t>
            </w:r>
            <w:r w:rsidRPr="00D54C11">
              <w:t>utvikle og innføre sikkerhetstiltak, med angivelse av tilhørende ansvarsområder (se nr. 2.3 Roller, ansvar og myndighet i virksomheten)</w:t>
            </w:r>
          </w:p>
        </w:tc>
        <w:tc>
          <w:tcPr>
            <w:tcW w:w="4677" w:type="dxa"/>
            <w:shd w:val="clear" w:color="auto" w:fill="FFFFFF" w:themeFill="background1"/>
          </w:tcPr>
          <w:p w14:paraId="61FEFA26" w14:textId="4A2FFF00" w:rsidR="00C10411" w:rsidRDefault="00C10411" w:rsidP="00630972">
            <w:pPr>
              <w:pStyle w:val="Listeavsnitt"/>
              <w:numPr>
                <w:ilvl w:val="0"/>
                <w:numId w:val="20"/>
              </w:numPr>
              <w:ind w:left="360"/>
            </w:pPr>
            <w:r>
              <w:t>Har vi på plass en prosess for å utvikle og iverksette tiltak når vi har identifisert risiko?</w:t>
            </w:r>
          </w:p>
          <w:p w14:paraId="0DCF672A" w14:textId="77777777" w:rsidR="00C10411" w:rsidRDefault="00C10411" w:rsidP="0064332D">
            <w:pPr>
              <w:pStyle w:val="Listeavsnitt"/>
              <w:numPr>
                <w:ilvl w:val="0"/>
                <w:numId w:val="20"/>
              </w:numPr>
              <w:ind w:left="360"/>
            </w:pPr>
            <w:r>
              <w:t>Er det tydelig hvem som er ansvarlig for å sørge for at tiltakene gjennomføres?</w:t>
            </w:r>
          </w:p>
          <w:p w14:paraId="68B56430" w14:textId="77777777" w:rsidR="00C10411" w:rsidRDefault="00C10411" w:rsidP="00C10411"/>
          <w:p w14:paraId="582732BE" w14:textId="11D16C8B" w:rsidR="00FD572E" w:rsidRDefault="00C10411" w:rsidP="00C10411">
            <w:r>
              <w:t>Se også 3.1.1.1 b)</w:t>
            </w:r>
          </w:p>
        </w:tc>
      </w:tr>
      <w:tr w:rsidR="00FD572E" w14:paraId="46520230" w14:textId="77777777" w:rsidTr="0064332D">
        <w:tc>
          <w:tcPr>
            <w:tcW w:w="1271" w:type="dxa"/>
            <w:shd w:val="clear" w:color="auto" w:fill="FFFFFF" w:themeFill="background1"/>
          </w:tcPr>
          <w:p w14:paraId="115D4CD4" w14:textId="6F32C073" w:rsidR="00FD572E" w:rsidRDefault="00C10411" w:rsidP="00655923">
            <w:r>
              <w:t>3.1.1.1 d)</w:t>
            </w:r>
          </w:p>
        </w:tc>
        <w:tc>
          <w:tcPr>
            <w:tcW w:w="4250" w:type="dxa"/>
            <w:shd w:val="clear" w:color="auto" w:fill="FFFFFF" w:themeFill="background1"/>
          </w:tcPr>
          <w:p w14:paraId="435924AD" w14:textId="063515FF" w:rsidR="00FD572E" w:rsidRDefault="00C10411" w:rsidP="00655923">
            <w:r>
              <w:t xml:space="preserve">Virksomheten skal </w:t>
            </w:r>
            <w:r w:rsidR="00611BF4" w:rsidRPr="00611BF4">
              <w:t>utvikle et system for å overvåke hvor effektive sikkerhetstiltakene er (se nr. 6.1 Overvåking)</w:t>
            </w:r>
          </w:p>
        </w:tc>
        <w:tc>
          <w:tcPr>
            <w:tcW w:w="4677" w:type="dxa"/>
            <w:shd w:val="clear" w:color="auto" w:fill="FFFFFF" w:themeFill="background1"/>
          </w:tcPr>
          <w:p w14:paraId="12B9BE0B" w14:textId="77777777" w:rsidR="00611BF4" w:rsidRDefault="00611BF4" w:rsidP="0039472F">
            <w:pPr>
              <w:pStyle w:val="Listeavsnitt"/>
              <w:numPr>
                <w:ilvl w:val="0"/>
                <w:numId w:val="21"/>
              </w:numPr>
            </w:pPr>
            <w:r>
              <w:t xml:space="preserve">Hvordan vet vi om tiltakene har effekt? </w:t>
            </w:r>
          </w:p>
          <w:p w14:paraId="7ABC73D9" w14:textId="77777777" w:rsidR="00611BF4" w:rsidRDefault="00611BF4" w:rsidP="0039472F">
            <w:pPr>
              <w:pStyle w:val="Listeavsnitt"/>
              <w:numPr>
                <w:ilvl w:val="0"/>
                <w:numId w:val="21"/>
              </w:numPr>
            </w:pPr>
            <w:r>
              <w:t xml:space="preserve">Hvordan overvåker vi effekten av tiltakene vi har iverksatt? </w:t>
            </w:r>
          </w:p>
          <w:p w14:paraId="2AB55374" w14:textId="77777777" w:rsidR="00611BF4" w:rsidRDefault="00611BF4" w:rsidP="0039472F">
            <w:pPr>
              <w:pStyle w:val="Listeavsnitt"/>
              <w:numPr>
                <w:ilvl w:val="0"/>
                <w:numId w:val="21"/>
              </w:numPr>
            </w:pPr>
            <w:r>
              <w:t>Har vi tiltak som det går an å måle effekten av?</w:t>
            </w:r>
          </w:p>
          <w:p w14:paraId="094F5A4B" w14:textId="77777777" w:rsidR="00611BF4" w:rsidRDefault="00611BF4" w:rsidP="0039472F">
            <w:pPr>
              <w:pStyle w:val="Listeavsnitt"/>
              <w:numPr>
                <w:ilvl w:val="0"/>
                <w:numId w:val="21"/>
              </w:numPr>
            </w:pPr>
            <w:r>
              <w:t>Har vi planlagt hvordan vi skal finne ut om de virker?</w:t>
            </w:r>
          </w:p>
          <w:p w14:paraId="444797DB" w14:textId="77777777" w:rsidR="00611BF4" w:rsidRDefault="00611BF4" w:rsidP="0039472F">
            <w:pPr>
              <w:pStyle w:val="Listeavsnitt"/>
              <w:numPr>
                <w:ilvl w:val="0"/>
                <w:numId w:val="21"/>
              </w:numPr>
            </w:pPr>
            <w:r>
              <w:t>Kan vi dokumentere at vi gjør dette?</w:t>
            </w:r>
          </w:p>
          <w:p w14:paraId="099997A3" w14:textId="77777777" w:rsidR="00611BF4" w:rsidRDefault="00611BF4" w:rsidP="0039472F">
            <w:pPr>
              <w:pStyle w:val="Listeavsnitt"/>
              <w:numPr>
                <w:ilvl w:val="0"/>
                <w:numId w:val="21"/>
              </w:numPr>
            </w:pPr>
            <w:r>
              <w:t>Hva gjør vi hvis tiltakene ikke har effekt?</w:t>
            </w:r>
          </w:p>
          <w:p w14:paraId="645AEAFB" w14:textId="77777777" w:rsidR="00611BF4" w:rsidRDefault="00611BF4" w:rsidP="0039472F">
            <w:pPr>
              <w:pStyle w:val="Listeavsnitt"/>
              <w:numPr>
                <w:ilvl w:val="0"/>
                <w:numId w:val="21"/>
              </w:numPr>
            </w:pPr>
            <w:r>
              <w:t>Hva gjør vi hvis tiltakene viser seg å ha god effekt?</w:t>
            </w:r>
          </w:p>
          <w:p w14:paraId="34B51921" w14:textId="6C6EDA43" w:rsidR="00A76F42" w:rsidRDefault="00A76F42" w:rsidP="0039472F">
            <w:pPr>
              <w:pStyle w:val="Listeavsnitt"/>
              <w:numPr>
                <w:ilvl w:val="0"/>
                <w:numId w:val="21"/>
              </w:numPr>
            </w:pPr>
            <w:r>
              <w:t xml:space="preserve">Har vi rutiner </w:t>
            </w:r>
            <w:r w:rsidR="00BE249F">
              <w:t xml:space="preserve">for hvordan vi skal </w:t>
            </w:r>
            <w:r w:rsidR="001D69CE">
              <w:t>overvåke effekt av tiltak?</w:t>
            </w:r>
          </w:p>
          <w:p w14:paraId="0EF583D1" w14:textId="77777777" w:rsidR="00611BF4" w:rsidRDefault="00611BF4" w:rsidP="00611BF4"/>
          <w:p w14:paraId="4DE0DB83" w14:textId="7BCE9A3A" w:rsidR="00FD572E" w:rsidRDefault="00611BF4" w:rsidP="00611BF4">
            <w:r>
              <w:t>Se også 6.1 overvåking</w:t>
            </w:r>
          </w:p>
        </w:tc>
      </w:tr>
      <w:tr w:rsidR="00F01213" w14:paraId="38D217DC" w14:textId="77777777" w:rsidTr="0064332D">
        <w:tc>
          <w:tcPr>
            <w:tcW w:w="1271" w:type="dxa"/>
            <w:shd w:val="clear" w:color="auto" w:fill="FFFFFF" w:themeFill="background1"/>
          </w:tcPr>
          <w:p w14:paraId="780D51A7" w14:textId="7472E107" w:rsidR="00F01213" w:rsidRDefault="00F01213" w:rsidP="00655923">
            <w:r>
              <w:t>3.1.1.1 e)</w:t>
            </w:r>
          </w:p>
          <w:p w14:paraId="21F91136" w14:textId="77777777" w:rsidR="00F01213" w:rsidRDefault="00F01213" w:rsidP="00655923"/>
          <w:p w14:paraId="32037A8A" w14:textId="77777777" w:rsidR="00F01213" w:rsidRDefault="00F01213" w:rsidP="00655923"/>
        </w:tc>
        <w:tc>
          <w:tcPr>
            <w:tcW w:w="4250" w:type="dxa"/>
            <w:shd w:val="clear" w:color="auto" w:fill="FFFFFF" w:themeFill="background1"/>
          </w:tcPr>
          <w:p w14:paraId="4A80D21B" w14:textId="01E6391A" w:rsidR="00F01213" w:rsidRDefault="00F01213" w:rsidP="00655923">
            <w:r>
              <w:t xml:space="preserve">Virksomheten skal </w:t>
            </w:r>
            <w:r w:rsidR="00057D65" w:rsidRPr="00057D65">
              <w:t xml:space="preserve">erkjenne behovet for å samarbeide med andre berørte parter (for eksempel jernbaneforetak, infrastrukturforvaltere, produsenter, leverandører av vedlikeholdstjenester, enhet </w:t>
            </w:r>
            <w:r w:rsidR="00057D65" w:rsidRPr="00057D65">
              <w:lastRenderedPageBreak/>
              <w:t>med ansvar for vedlikehold, innehavere av jernbanekjøretøy, tjenesteytere og oppdragsgivere), når det er hensiktsmessig, om felles risiko og innføring av egnede sikkerhetstiltak</w:t>
            </w:r>
          </w:p>
        </w:tc>
        <w:tc>
          <w:tcPr>
            <w:tcW w:w="4677" w:type="dxa"/>
            <w:shd w:val="clear" w:color="auto" w:fill="FFFFFF" w:themeFill="background1"/>
          </w:tcPr>
          <w:p w14:paraId="4542A595" w14:textId="77777777" w:rsidR="00057D65" w:rsidRDefault="00057D65" w:rsidP="0039472F">
            <w:pPr>
              <w:pStyle w:val="Listeavsnitt"/>
              <w:numPr>
                <w:ilvl w:val="0"/>
                <w:numId w:val="22"/>
              </w:numPr>
            </w:pPr>
            <w:r>
              <w:lastRenderedPageBreak/>
              <w:t>Har vi oversikt over andre berørte parter som er relevante for vår risikovurderingsprosess?</w:t>
            </w:r>
          </w:p>
          <w:p w14:paraId="28D7165A" w14:textId="7ADCA81F" w:rsidR="00057D65" w:rsidRDefault="001D7B59" w:rsidP="0039472F">
            <w:pPr>
              <w:pStyle w:val="Listeavsnitt"/>
              <w:numPr>
                <w:ilvl w:val="0"/>
                <w:numId w:val="22"/>
              </w:numPr>
            </w:pPr>
            <w:r>
              <w:t>H</w:t>
            </w:r>
            <w:r w:rsidR="00057D65">
              <w:t>ar vi oversikt over hvordan risiko fra disse tredjepartene påvirker våre aktiviteter?</w:t>
            </w:r>
          </w:p>
          <w:p w14:paraId="5E8150A3" w14:textId="3A89025A" w:rsidR="00057D65" w:rsidRDefault="00057D65" w:rsidP="0039472F">
            <w:pPr>
              <w:pStyle w:val="Listeavsnitt"/>
              <w:numPr>
                <w:ilvl w:val="0"/>
                <w:numId w:val="22"/>
              </w:numPr>
            </w:pPr>
            <w:r>
              <w:lastRenderedPageBreak/>
              <w:t xml:space="preserve">Sørger vi for å </w:t>
            </w:r>
            <w:r w:rsidR="003550B5">
              <w:t>involvere</w:t>
            </w:r>
            <w:r>
              <w:t xml:space="preserve"> relevante parter i risikovurderingene våre?</w:t>
            </w:r>
          </w:p>
          <w:p w14:paraId="21FF642B" w14:textId="7452A2A8" w:rsidR="00057D65" w:rsidRDefault="00057D65" w:rsidP="0039472F">
            <w:pPr>
              <w:pStyle w:val="Listeavsnitt"/>
              <w:numPr>
                <w:ilvl w:val="0"/>
                <w:numId w:val="22"/>
              </w:numPr>
            </w:pPr>
            <w:r>
              <w:t xml:space="preserve">Kan vi dokumentere at vi </w:t>
            </w:r>
            <w:r w:rsidR="003550B5">
              <w:t>involverer</w:t>
            </w:r>
            <w:r>
              <w:t xml:space="preserve"> berørte parter?</w:t>
            </w:r>
          </w:p>
          <w:p w14:paraId="5DB28F20" w14:textId="77777777" w:rsidR="00057D65" w:rsidRDefault="00057D65" w:rsidP="00057D65"/>
          <w:p w14:paraId="4B0924B5" w14:textId="695BAC58" w:rsidR="00F01213" w:rsidRDefault="00057D65" w:rsidP="00057D65">
            <w:r>
              <w:t>Se også 3.1.1.1 a og f</w:t>
            </w:r>
          </w:p>
        </w:tc>
      </w:tr>
      <w:tr w:rsidR="00F01213" w14:paraId="28D6D4DC" w14:textId="77777777" w:rsidTr="0064332D">
        <w:tc>
          <w:tcPr>
            <w:tcW w:w="1271" w:type="dxa"/>
            <w:shd w:val="clear" w:color="auto" w:fill="FFFFFF" w:themeFill="background1"/>
          </w:tcPr>
          <w:p w14:paraId="7463876C" w14:textId="249DBFF9" w:rsidR="00F01213" w:rsidRDefault="000A7E75" w:rsidP="00655923">
            <w:r>
              <w:lastRenderedPageBreak/>
              <w:t>3.1.1.1 f)</w:t>
            </w:r>
          </w:p>
        </w:tc>
        <w:tc>
          <w:tcPr>
            <w:tcW w:w="4250" w:type="dxa"/>
            <w:shd w:val="clear" w:color="auto" w:fill="FFFFFF" w:themeFill="background1"/>
          </w:tcPr>
          <w:p w14:paraId="294F25C2" w14:textId="74AEAB95" w:rsidR="00F01213" w:rsidRDefault="0030041E" w:rsidP="00655923">
            <w:r>
              <w:t xml:space="preserve">Virksomheten skal </w:t>
            </w:r>
            <w:r w:rsidRPr="0030041E">
              <w:t>informere personalet og eksterne berørte parter om risiko (se nr. 4.4 Informasjon og kommunikasjon)</w:t>
            </w:r>
          </w:p>
        </w:tc>
        <w:tc>
          <w:tcPr>
            <w:tcW w:w="4677" w:type="dxa"/>
            <w:shd w:val="clear" w:color="auto" w:fill="FFFFFF" w:themeFill="background1"/>
          </w:tcPr>
          <w:p w14:paraId="308F6E74" w14:textId="56BE7EE3" w:rsidR="005C3A22" w:rsidRDefault="005C3A22" w:rsidP="0039472F">
            <w:pPr>
              <w:pStyle w:val="Listeavsnitt"/>
              <w:numPr>
                <w:ilvl w:val="0"/>
                <w:numId w:val="23"/>
              </w:numPr>
            </w:pPr>
            <w:r>
              <w:t xml:space="preserve">Hvordan </w:t>
            </w:r>
            <w:r w:rsidR="003550B5">
              <w:t>involverer</w:t>
            </w:r>
            <w:r>
              <w:t xml:space="preserve"> og formidler vi resultatene av risikovurderinger og tilhørende tiltak til relevant personell?</w:t>
            </w:r>
          </w:p>
          <w:p w14:paraId="098D1FED" w14:textId="77777777" w:rsidR="005C3A22" w:rsidRDefault="005C3A22" w:rsidP="0039472F">
            <w:pPr>
              <w:pStyle w:val="Listeavsnitt"/>
              <w:numPr>
                <w:ilvl w:val="0"/>
                <w:numId w:val="23"/>
              </w:numPr>
            </w:pPr>
            <w:r>
              <w:t>Kan vi dokumentere at vi gjør dette?</w:t>
            </w:r>
          </w:p>
          <w:p w14:paraId="060E7B07" w14:textId="77777777" w:rsidR="005C3A22" w:rsidRDefault="005C3A22" w:rsidP="0039472F">
            <w:pPr>
              <w:pStyle w:val="Listeavsnitt"/>
              <w:numPr>
                <w:ilvl w:val="0"/>
                <w:numId w:val="23"/>
              </w:numPr>
            </w:pPr>
            <w:r>
              <w:t xml:space="preserve">Har vi en prosedyre for hvordan dette skal gjøres? </w:t>
            </w:r>
          </w:p>
          <w:p w14:paraId="74926A4C" w14:textId="77777777" w:rsidR="005C3A22" w:rsidRDefault="005C3A22" w:rsidP="005C3A22"/>
          <w:p w14:paraId="5C685020" w14:textId="3004CCA3" w:rsidR="00F01213" w:rsidRDefault="005C3A22" w:rsidP="005C3A22">
            <w:r>
              <w:t>Se også 4.4 informasjon og kommunikasjon</w:t>
            </w:r>
          </w:p>
        </w:tc>
      </w:tr>
      <w:tr w:rsidR="00611BF4" w14:paraId="07854857" w14:textId="77777777" w:rsidTr="0064332D">
        <w:tc>
          <w:tcPr>
            <w:tcW w:w="1271" w:type="dxa"/>
            <w:shd w:val="clear" w:color="auto" w:fill="FFFFFF" w:themeFill="background1"/>
          </w:tcPr>
          <w:p w14:paraId="7625EC92" w14:textId="6634F6F7" w:rsidR="00611BF4" w:rsidRDefault="005C3A22" w:rsidP="00655923">
            <w:r>
              <w:t>3.1.1.2</w:t>
            </w:r>
          </w:p>
        </w:tc>
        <w:tc>
          <w:tcPr>
            <w:tcW w:w="4250" w:type="dxa"/>
            <w:shd w:val="clear" w:color="auto" w:fill="FFFFFF" w:themeFill="background1"/>
          </w:tcPr>
          <w:p w14:paraId="27F190E1" w14:textId="6BC468AC" w:rsidR="00611BF4" w:rsidRDefault="00FC2019" w:rsidP="00655923">
            <w:r w:rsidRPr="00FC2019">
              <w:t>Ved vurderingen av risiko skal virksomheten ta hensyn til behovet for å fastsette, skape og opprettholde et trygt arbeidsmiljø som er i samsvar med gjeldende regelverk, særlig direktiv 89/391/EØF.</w:t>
            </w:r>
          </w:p>
        </w:tc>
        <w:tc>
          <w:tcPr>
            <w:tcW w:w="4677" w:type="dxa"/>
            <w:shd w:val="clear" w:color="auto" w:fill="FFFFFF" w:themeFill="background1"/>
          </w:tcPr>
          <w:p w14:paraId="485CD9F5" w14:textId="768A09F7" w:rsidR="00FC2019" w:rsidRDefault="00FC2019" w:rsidP="00191052">
            <w:pPr>
              <w:pStyle w:val="Listeavsnitt"/>
              <w:numPr>
                <w:ilvl w:val="0"/>
                <w:numId w:val="24"/>
              </w:numPr>
              <w:ind w:left="360"/>
            </w:pPr>
            <w:r>
              <w:t xml:space="preserve">Har vi en prosedyre som viser hvordan vi sørger for å overholde annen relevant </w:t>
            </w:r>
            <w:r w:rsidR="00FA72C1">
              <w:t>EU</w:t>
            </w:r>
            <w:r>
              <w:t xml:space="preserve">-lovgivning, med hensyn til risiko knyttet til ansatte? I denne sammenheng død, midlertidig eller permanent personskade og </w:t>
            </w:r>
            <w:r w:rsidR="003550B5">
              <w:t>nestenulykker</w:t>
            </w:r>
            <w:r>
              <w:t>. For eksempel arbeidsmiljødirektivet.</w:t>
            </w:r>
          </w:p>
          <w:p w14:paraId="2D2269D1" w14:textId="77777777" w:rsidR="00FC2019" w:rsidRDefault="00FC2019" w:rsidP="0064332D">
            <w:pPr>
              <w:pStyle w:val="Listeavsnitt"/>
              <w:numPr>
                <w:ilvl w:val="0"/>
                <w:numId w:val="24"/>
              </w:numPr>
              <w:ind w:left="360"/>
            </w:pPr>
            <w:r>
              <w:t>Har vi en beskrivelse av hvordan vi sikrer at sikkerhetsrelaterte oppgaver delegeres til relevant personell, og utformet på en sånn måte at:</w:t>
            </w:r>
          </w:p>
          <w:p w14:paraId="1C42514B" w14:textId="06811ECA" w:rsidR="00FC2019" w:rsidRDefault="00FC2019" w:rsidP="0064332D">
            <w:pPr>
              <w:pStyle w:val="Listeavsnitt"/>
              <w:numPr>
                <w:ilvl w:val="0"/>
                <w:numId w:val="27"/>
              </w:numPr>
            </w:pPr>
            <w:r>
              <w:t>Størrelsen på oppgavene som skal utføres ikke er for stor</w:t>
            </w:r>
            <w:r w:rsidR="00D21770">
              <w:t>?</w:t>
            </w:r>
          </w:p>
          <w:p w14:paraId="37355FF8" w14:textId="07C3D887" w:rsidR="00FC2019" w:rsidRDefault="00FC2019" w:rsidP="0064332D">
            <w:pPr>
              <w:pStyle w:val="Listeavsnitt"/>
              <w:numPr>
                <w:ilvl w:val="0"/>
                <w:numId w:val="27"/>
              </w:numPr>
            </w:pPr>
            <w:r>
              <w:t xml:space="preserve">Når </w:t>
            </w:r>
            <w:r w:rsidR="00740C63">
              <w:t xml:space="preserve">flere </w:t>
            </w:r>
            <w:r>
              <w:t>sikkerhetsrelaterte oppgaver</w:t>
            </w:r>
            <w:r w:rsidR="00740C63">
              <w:t xml:space="preserve"> skal foregå samtidig, </w:t>
            </w:r>
            <w:r>
              <w:t xml:space="preserve">kan vi </w:t>
            </w:r>
            <w:r w:rsidR="00740C63">
              <w:t xml:space="preserve">da </w:t>
            </w:r>
            <w:r>
              <w:t>vise at sikkerhetsnivået opprettholdes</w:t>
            </w:r>
            <w:r w:rsidR="00D21770">
              <w:t>?</w:t>
            </w:r>
          </w:p>
          <w:p w14:paraId="15AF9001" w14:textId="4D7F26AE" w:rsidR="00FC2019" w:rsidRDefault="00740C63" w:rsidP="0064332D">
            <w:pPr>
              <w:pStyle w:val="Listeavsnitt"/>
              <w:numPr>
                <w:ilvl w:val="0"/>
                <w:numId w:val="27"/>
              </w:numPr>
            </w:pPr>
            <w:r>
              <w:t xml:space="preserve">Har vi </w:t>
            </w:r>
            <w:r w:rsidR="002D762C">
              <w:t>sørget for at det</w:t>
            </w:r>
            <w:r w:rsidR="00FC2019">
              <w:t xml:space="preserve"> ikke er motsetninger mellom utførelsen av sikkerhetsrelaterte oppgaver og andre mål som er delegert til ansatte </w:t>
            </w:r>
          </w:p>
          <w:p w14:paraId="0B3420DA" w14:textId="77777777" w:rsidR="00FC2019" w:rsidRDefault="00FC2019" w:rsidP="00FC2019"/>
          <w:p w14:paraId="794FDAAE" w14:textId="69DCFE4B" w:rsidR="00611BF4" w:rsidRDefault="00FC2019" w:rsidP="00FC2019">
            <w:r>
              <w:t>Skal være i samsvar med 2.1.1 j</w:t>
            </w:r>
          </w:p>
        </w:tc>
      </w:tr>
      <w:tr w:rsidR="00B60BBB" w14:paraId="041439EA" w14:textId="77777777" w:rsidTr="0064332D">
        <w:tc>
          <w:tcPr>
            <w:tcW w:w="1271" w:type="dxa"/>
            <w:shd w:val="clear" w:color="auto" w:fill="FFFFFF" w:themeFill="background1"/>
          </w:tcPr>
          <w:p w14:paraId="48A7725F" w14:textId="4002E39D" w:rsidR="00B60BBB" w:rsidRDefault="00B60BBB" w:rsidP="00655923">
            <w:r>
              <w:t>3.1.2</w:t>
            </w:r>
            <w:r w:rsidR="003A2D21">
              <w:t>.1</w:t>
            </w:r>
          </w:p>
        </w:tc>
        <w:tc>
          <w:tcPr>
            <w:tcW w:w="4250" w:type="dxa"/>
            <w:shd w:val="clear" w:color="auto" w:fill="FFFFFF" w:themeFill="background1"/>
          </w:tcPr>
          <w:p w14:paraId="5ADB7D5A" w14:textId="657AE8EF" w:rsidR="00BC2248" w:rsidRPr="00FC2019" w:rsidRDefault="00BC2248" w:rsidP="00655923">
            <w:r w:rsidRPr="00BC2248">
              <w:t>Virksomheten skal identifisere mulig sikkerhetsrisiko og hensiktsmessige sikkerhetstiltak (se nr. 3.1.1 Risikovurdering) før gjennomføringen av en endring (se nr. 5.4 Endringsstyring) i samsvar med den risikohåndteringsprosessen som er angitt i forordning (EU) nr. 402/2013(</w:t>
            </w:r>
            <w:r w:rsidR="002C572B">
              <w:t>CSM RA</w:t>
            </w:r>
            <w:r w:rsidRPr="00BC2248">
              <w:t>), herunder vurdere sikkerhetsrisiko som følge av selve endringsprosessen.</w:t>
            </w:r>
          </w:p>
        </w:tc>
        <w:tc>
          <w:tcPr>
            <w:tcW w:w="4677" w:type="dxa"/>
            <w:shd w:val="clear" w:color="auto" w:fill="FFFFFF" w:themeFill="background1"/>
          </w:tcPr>
          <w:p w14:paraId="44C20A0C" w14:textId="77777777" w:rsidR="009A7ACC" w:rsidRDefault="009A7ACC" w:rsidP="0064332D">
            <w:pPr>
              <w:pStyle w:val="Listeavsnitt"/>
              <w:numPr>
                <w:ilvl w:val="0"/>
                <w:numId w:val="25"/>
              </w:numPr>
              <w:ind w:left="360"/>
            </w:pPr>
            <w:r>
              <w:t>Kan vi dokumentere at vi evaluerer virkningen av endringer systematisk?</w:t>
            </w:r>
          </w:p>
          <w:p w14:paraId="63085A67" w14:textId="4F4ABF06" w:rsidR="009A7ACC" w:rsidRDefault="009A7ACC" w:rsidP="0064332D">
            <w:pPr>
              <w:pStyle w:val="Listeavsnitt"/>
              <w:numPr>
                <w:ilvl w:val="0"/>
                <w:numId w:val="25"/>
              </w:numPr>
              <w:ind w:left="360"/>
            </w:pPr>
            <w:r>
              <w:t>Kan vi vise at vi bruker risikovurderinger for å identifisere risiko og tiltak ved endringer?</w:t>
            </w:r>
          </w:p>
          <w:p w14:paraId="3E866759" w14:textId="31A000BE" w:rsidR="009A7ACC" w:rsidRDefault="009A7ACC" w:rsidP="00151D18">
            <w:pPr>
              <w:pStyle w:val="Listeavsnitt"/>
              <w:numPr>
                <w:ilvl w:val="0"/>
                <w:numId w:val="25"/>
              </w:numPr>
              <w:ind w:left="360"/>
            </w:pPr>
            <w:r>
              <w:t>Kan vi vise at vi bruker CSM RA når risiko er signifikant?</w:t>
            </w:r>
          </w:p>
          <w:p w14:paraId="3164D38B" w14:textId="45379DDE" w:rsidR="00B60BBB" w:rsidRDefault="009A7ACC" w:rsidP="0064332D">
            <w:pPr>
              <w:pStyle w:val="Listeavsnitt"/>
              <w:numPr>
                <w:ilvl w:val="0"/>
                <w:numId w:val="25"/>
              </w:numPr>
              <w:ind w:left="360"/>
            </w:pPr>
            <w:r>
              <w:t>Kan vi dokumentere at tiltak som er identifisert i forbindelse med endringer er gjennomført?</w:t>
            </w:r>
          </w:p>
        </w:tc>
      </w:tr>
      <w:tr w:rsidR="00707483" w14:paraId="16B82760" w14:textId="77777777" w:rsidTr="0064332D">
        <w:tc>
          <w:tcPr>
            <w:tcW w:w="1271" w:type="dxa"/>
            <w:shd w:val="clear" w:color="auto" w:fill="FFFFFF" w:themeFill="background1"/>
          </w:tcPr>
          <w:p w14:paraId="285270D7" w14:textId="77777777" w:rsidR="00707483" w:rsidRDefault="00707483" w:rsidP="00A6158C">
            <w:r w:rsidRPr="006D2E69">
              <w:t>6.1.d)</w:t>
            </w:r>
          </w:p>
        </w:tc>
        <w:tc>
          <w:tcPr>
            <w:tcW w:w="4250" w:type="dxa"/>
            <w:shd w:val="clear" w:color="auto" w:fill="FFFFFF" w:themeFill="background1"/>
          </w:tcPr>
          <w:p w14:paraId="7DBFB461" w14:textId="5C000B6A" w:rsidR="00707483" w:rsidRDefault="00707483" w:rsidP="00A6158C">
            <w:pPr>
              <w:tabs>
                <w:tab w:val="left" w:pos="2730"/>
              </w:tabs>
              <w:rPr>
                <w:rFonts w:eastAsia="Times New Roman"/>
                <w:color w:val="000000"/>
                <w:kern w:val="0"/>
                <w:lang w:eastAsia="nb-NO"/>
                <w14:ligatures w14:val="none"/>
              </w:rPr>
            </w:pPr>
            <w:r w:rsidRPr="005A4562">
              <w:rPr>
                <w:rFonts w:eastAsia="Times New Roman"/>
                <w:color w:val="000000"/>
                <w:kern w:val="0"/>
                <w:lang w:eastAsia="nb-NO"/>
                <w14:ligatures w14:val="none"/>
              </w:rPr>
              <w:t>Virksomheten skal foreta overvåking i samsvar med forordning (EU) nr.1078/2012:</w:t>
            </w:r>
          </w:p>
          <w:p w14:paraId="3E77E9FF" w14:textId="77777777" w:rsidR="00707483" w:rsidRDefault="00707483" w:rsidP="00A6158C">
            <w:pPr>
              <w:tabs>
                <w:tab w:val="left" w:pos="2730"/>
              </w:tabs>
              <w:rPr>
                <w:rFonts w:eastAsia="Times New Roman"/>
                <w:color w:val="000000"/>
                <w:kern w:val="0"/>
                <w:lang w:eastAsia="nb-NO"/>
                <w14:ligatures w14:val="none"/>
              </w:rPr>
            </w:pPr>
          </w:p>
          <w:p w14:paraId="19589FC0" w14:textId="77777777" w:rsidR="00707483" w:rsidRPr="00E445FB" w:rsidRDefault="00707483" w:rsidP="00A6158C">
            <w:pPr>
              <w:tabs>
                <w:tab w:val="left" w:pos="2730"/>
              </w:tabs>
            </w:pPr>
            <w:r w:rsidRPr="007D0946">
              <w:rPr>
                <w:rFonts w:eastAsia="Times New Roman"/>
                <w:color w:val="000000"/>
                <w:kern w:val="0"/>
                <w:lang w:eastAsia="nb-NO"/>
                <w14:ligatures w14:val="none"/>
              </w:rPr>
              <w:t>for å fastslå og gjennomføre korrigerende tiltak og vurdere hvor effektive tiltakene er (se nr. 7.2 Kontinuerlig forbedring), ved behov, dersom relevante tilfeller av manglende samsvar med bokstav a), b) og c) blir oppdaget.</w:t>
            </w:r>
          </w:p>
        </w:tc>
        <w:tc>
          <w:tcPr>
            <w:tcW w:w="4677" w:type="dxa"/>
            <w:shd w:val="clear" w:color="auto" w:fill="FFFFFF" w:themeFill="background1"/>
          </w:tcPr>
          <w:p w14:paraId="77F5407E" w14:textId="77777777" w:rsidR="00707483" w:rsidRPr="00CD378B" w:rsidRDefault="00707483" w:rsidP="0039472F">
            <w:pPr>
              <w:pStyle w:val="Listeavsnitt"/>
              <w:numPr>
                <w:ilvl w:val="0"/>
                <w:numId w:val="26"/>
              </w:numPr>
            </w:pPr>
            <w:r w:rsidRPr="0039472F">
              <w:rPr>
                <w:rFonts w:eastAsia="Times New Roman"/>
                <w:color w:val="000000"/>
                <w:kern w:val="0"/>
                <w:lang w:eastAsia="nb-NO"/>
                <w14:ligatures w14:val="none"/>
              </w:rPr>
              <w:t>Har vi en prosess på plass for å evaluere hensiktsmessigheten av gjennomførte korrigerende tiltak etter at en risikovurdering er utført?</w:t>
            </w:r>
          </w:p>
        </w:tc>
      </w:tr>
      <w:tr w:rsidR="00E40D55" w14:paraId="61374C5E" w14:textId="77777777" w:rsidTr="0064332D">
        <w:tc>
          <w:tcPr>
            <w:tcW w:w="1271" w:type="dxa"/>
            <w:shd w:val="clear" w:color="auto" w:fill="FFFFFF" w:themeFill="background1"/>
          </w:tcPr>
          <w:p w14:paraId="3A50A0F0" w14:textId="77777777" w:rsidR="00E40D55" w:rsidRDefault="00E40D55" w:rsidP="007C09A4">
            <w:r>
              <w:t>7.1.3</w:t>
            </w:r>
          </w:p>
        </w:tc>
        <w:tc>
          <w:tcPr>
            <w:tcW w:w="4250" w:type="dxa"/>
            <w:shd w:val="clear" w:color="auto" w:fill="FFFFFF" w:themeFill="background1"/>
          </w:tcPr>
          <w:p w14:paraId="423AEC75" w14:textId="77777777" w:rsidR="00E40D55" w:rsidRPr="00E445FB" w:rsidRDefault="00E40D55" w:rsidP="007C09A4">
            <w:pPr>
              <w:tabs>
                <w:tab w:val="left" w:pos="2730"/>
              </w:tabs>
            </w:pPr>
            <w:r w:rsidRPr="00F13636">
              <w:t>Virksomheten skal bruke informasjon fra undersøkelsen til å gjennomgå risikovurderingen (se nr. 3.1.1 Risikovurdering), for å benytte erfaringene til å bedre sikkerheten og eventuelt vedta korrigerende tiltak og/eller forbedringstiltak (se nr. 5.4 Endringsstyring).</w:t>
            </w:r>
          </w:p>
        </w:tc>
        <w:tc>
          <w:tcPr>
            <w:tcW w:w="4677" w:type="dxa"/>
            <w:shd w:val="clear" w:color="auto" w:fill="FFFFFF" w:themeFill="background1"/>
          </w:tcPr>
          <w:p w14:paraId="698E131A" w14:textId="77777777" w:rsidR="00E40D55" w:rsidRPr="00B35197" w:rsidRDefault="00E40D55" w:rsidP="0064332D">
            <w:pPr>
              <w:pStyle w:val="Listeavsnitt"/>
              <w:numPr>
                <w:ilvl w:val="0"/>
                <w:numId w:val="26"/>
              </w:numPr>
            </w:pPr>
            <w:r w:rsidRPr="00B35197">
              <w:t>Gjennomgår vi eksisterende risikovurderinger og oppdaterer dem i forbindelse med undersøkelse av nye uønskede hendelser?</w:t>
            </w:r>
          </w:p>
          <w:p w14:paraId="0A7FBB0B" w14:textId="77777777" w:rsidR="00E40D55" w:rsidRPr="00CD378B" w:rsidRDefault="00E40D55" w:rsidP="007C09A4"/>
        </w:tc>
      </w:tr>
    </w:tbl>
    <w:p w14:paraId="690ED771" w14:textId="77777777" w:rsidR="00EB6594" w:rsidRPr="00D32BC2" w:rsidRDefault="00EB6594" w:rsidP="00F62351">
      <w:pPr>
        <w:rPr>
          <w:highlight w:val="yellow"/>
        </w:rPr>
      </w:pPr>
    </w:p>
    <w:p w14:paraId="2AA47CA4" w14:textId="1B2EF4D7" w:rsidR="00941830" w:rsidRPr="0099210A" w:rsidRDefault="00CD2B1E" w:rsidP="00F62351">
      <w:pPr>
        <w:rPr>
          <w:b/>
          <w:bCs/>
          <w:color w:val="auto"/>
        </w:rPr>
      </w:pPr>
      <w:r w:rsidRPr="0099210A">
        <w:rPr>
          <w:b/>
          <w:bCs/>
          <w:color w:val="auto"/>
        </w:rPr>
        <w:t>Krav til informasjon og kommunikasjon</w:t>
      </w:r>
    </w:p>
    <w:p w14:paraId="4E36054A" w14:textId="7B50BD8C" w:rsidR="00EC4B46" w:rsidRDefault="00CA5CD2" w:rsidP="00F62351">
      <w:r w:rsidRPr="00667204">
        <w:t>Det er ogs</w:t>
      </w:r>
      <w:r w:rsidR="00FE4547" w:rsidRPr="00667204">
        <w:t xml:space="preserve">å </w:t>
      </w:r>
      <w:r w:rsidRPr="00667204">
        <w:t>andre krav i CSM SMS som vil ha en innvirkning på risikovurderinger i virksomheten.</w:t>
      </w:r>
      <w:r w:rsidR="008E70E5">
        <w:t xml:space="preserve"> </w:t>
      </w:r>
      <w:r w:rsidR="00FE4547" w:rsidRPr="00667204">
        <w:t xml:space="preserve">Kapittel </w:t>
      </w:r>
      <w:r w:rsidR="0071343F" w:rsidRPr="00667204">
        <w:t xml:space="preserve">4 </w:t>
      </w:r>
      <w:r w:rsidRPr="00667204">
        <w:t>stiller krav til informasjon og kommunikasjon</w:t>
      </w:r>
      <w:r w:rsidR="006357FC">
        <w:t>. Di</w:t>
      </w:r>
      <w:r w:rsidR="00E82CC6">
        <w:t>sse</w:t>
      </w:r>
      <w:r w:rsidR="00AD50A8">
        <w:t xml:space="preserve"> kravene vil også gjelde for informasjon og kommunikasjon o</w:t>
      </w:r>
      <w:r w:rsidR="00EE7A78">
        <w:t>m risikovurderinger.</w:t>
      </w:r>
      <w:r w:rsidRPr="00667204">
        <w:t xml:space="preserve"> </w:t>
      </w:r>
    </w:p>
    <w:p w14:paraId="07C90E89" w14:textId="77777777" w:rsidR="00EC4B46" w:rsidRDefault="00EC4B46" w:rsidP="00F62351"/>
    <w:p w14:paraId="05FBA509" w14:textId="747EED5D" w:rsidR="00F62351" w:rsidRPr="00667204" w:rsidRDefault="00CA5CD2" w:rsidP="00F62351">
      <w:r w:rsidRPr="00667204">
        <w:t xml:space="preserve">Vi understreker at kontrollspørsmålene </w:t>
      </w:r>
      <w:r w:rsidR="00EE7A78">
        <w:t>som er listet opp i tabellen</w:t>
      </w:r>
      <w:r w:rsidR="009D7A4E">
        <w:t xml:space="preserve"> </w:t>
      </w:r>
      <w:r w:rsidRPr="00667204">
        <w:t>handler om</w:t>
      </w:r>
      <w:r w:rsidR="00DB5C39">
        <w:t xml:space="preserve"> krav til informasjon og kommunikasjon av</w:t>
      </w:r>
      <w:r w:rsidRPr="00667204">
        <w:t xml:space="preserve"> risikovurderinger, men at kravene til informasjon og kommunikasjon </w:t>
      </w:r>
      <w:r w:rsidR="00C02B15">
        <w:t>handler om all</w:t>
      </w:r>
      <w:r w:rsidR="00F024B2">
        <w:t xml:space="preserve"> </w:t>
      </w:r>
      <w:r w:rsidR="003540E9">
        <w:t>sikkerhetsrelatert</w:t>
      </w:r>
      <w:r w:rsidR="00F024B2">
        <w:t xml:space="preserve"> informasjon</w:t>
      </w:r>
      <w:r w:rsidR="003540E9">
        <w:t>, og ikke bare risikovurderinger.</w:t>
      </w:r>
    </w:p>
    <w:p w14:paraId="03265D4C" w14:textId="77777777" w:rsidR="00CA5CD2" w:rsidRDefault="00CA5CD2" w:rsidP="00F62351"/>
    <w:tbl>
      <w:tblPr>
        <w:tblStyle w:val="Tabellrutenett"/>
        <w:tblW w:w="10198" w:type="dxa"/>
        <w:shd w:val="clear" w:color="auto" w:fill="FFFFFF" w:themeFill="background1"/>
        <w:tblLook w:val="04A0" w:firstRow="1" w:lastRow="0" w:firstColumn="1" w:lastColumn="0" w:noHBand="0" w:noVBand="1"/>
      </w:tblPr>
      <w:tblGrid>
        <w:gridCol w:w="1271"/>
        <w:gridCol w:w="4250"/>
        <w:gridCol w:w="4677"/>
      </w:tblGrid>
      <w:tr w:rsidR="0039472F" w14:paraId="7E782DFF" w14:textId="77777777" w:rsidTr="0064332D">
        <w:tc>
          <w:tcPr>
            <w:tcW w:w="1271" w:type="dxa"/>
            <w:shd w:val="clear" w:color="auto" w:fill="FFFFFF" w:themeFill="background1"/>
          </w:tcPr>
          <w:p w14:paraId="0B46C690" w14:textId="77777777" w:rsidR="0039472F" w:rsidRDefault="0039472F" w:rsidP="00A6158C">
            <w:r>
              <w:t>Henvisning til paragraf</w:t>
            </w:r>
          </w:p>
        </w:tc>
        <w:tc>
          <w:tcPr>
            <w:tcW w:w="4250" w:type="dxa"/>
            <w:shd w:val="clear" w:color="auto" w:fill="FFFFFF" w:themeFill="background1"/>
          </w:tcPr>
          <w:p w14:paraId="353C2B26" w14:textId="77777777" w:rsidR="0039472F" w:rsidRDefault="0039472F" w:rsidP="00A6158C">
            <w:r>
              <w:t>Forskriftstekst</w:t>
            </w:r>
          </w:p>
        </w:tc>
        <w:tc>
          <w:tcPr>
            <w:tcW w:w="4677" w:type="dxa"/>
            <w:shd w:val="clear" w:color="auto" w:fill="FFFFFF" w:themeFill="background1"/>
          </w:tcPr>
          <w:p w14:paraId="60502A6B" w14:textId="77777777" w:rsidR="0039472F" w:rsidRDefault="0039472F" w:rsidP="00A6158C">
            <w:r>
              <w:t>Kontrollspørsmål</w:t>
            </w:r>
          </w:p>
        </w:tc>
      </w:tr>
      <w:tr w:rsidR="0039472F" w14:paraId="14AAFCD5" w14:textId="77777777" w:rsidTr="0064332D">
        <w:tc>
          <w:tcPr>
            <w:tcW w:w="1271" w:type="dxa"/>
            <w:shd w:val="clear" w:color="auto" w:fill="FFFFFF" w:themeFill="background1"/>
          </w:tcPr>
          <w:p w14:paraId="0FA89076" w14:textId="1CB1B22A" w:rsidR="0039472F" w:rsidRDefault="0039472F" w:rsidP="0039472F">
            <w:r>
              <w:t>4.4</w:t>
            </w:r>
          </w:p>
        </w:tc>
        <w:tc>
          <w:tcPr>
            <w:tcW w:w="4250" w:type="dxa"/>
            <w:shd w:val="clear" w:color="auto" w:fill="FFFFFF" w:themeFill="background1"/>
          </w:tcPr>
          <w:p w14:paraId="50BAB5DD" w14:textId="680CB41F" w:rsidR="0039472F" w:rsidRDefault="0039472F" w:rsidP="0039472F">
            <w:r>
              <w:t>Informasjon og kommunikasjon</w:t>
            </w:r>
          </w:p>
        </w:tc>
        <w:tc>
          <w:tcPr>
            <w:tcW w:w="4677" w:type="dxa"/>
            <w:shd w:val="clear" w:color="auto" w:fill="FFFFFF" w:themeFill="background1"/>
          </w:tcPr>
          <w:p w14:paraId="25DFC590" w14:textId="4A66F250" w:rsidR="0039472F" w:rsidRPr="00D103A9" w:rsidRDefault="0039472F" w:rsidP="0039472F">
            <w:pPr>
              <w:pStyle w:val="Listeavsnitt"/>
              <w:numPr>
                <w:ilvl w:val="0"/>
                <w:numId w:val="26"/>
              </w:numPr>
            </w:pPr>
            <w:r w:rsidRPr="00D103A9">
              <w:t>Risikovurderinger, og resultatet av risikovurderinger er sikkerhetsrelatert informasjon, og kravene til informasjon om kommunikasjon i 4.4 vil derfor komme til anvendelse</w:t>
            </w:r>
          </w:p>
        </w:tc>
      </w:tr>
      <w:tr w:rsidR="0039472F" w14:paraId="08C8A9A1" w14:textId="77777777" w:rsidTr="0064332D">
        <w:tc>
          <w:tcPr>
            <w:tcW w:w="1271" w:type="dxa"/>
            <w:shd w:val="clear" w:color="auto" w:fill="FFFFFF" w:themeFill="background1"/>
          </w:tcPr>
          <w:p w14:paraId="6668B00B" w14:textId="77777777" w:rsidR="0039472F" w:rsidRDefault="0039472F" w:rsidP="0039472F">
            <w:r>
              <w:t>4.4.1</w:t>
            </w:r>
          </w:p>
        </w:tc>
        <w:tc>
          <w:tcPr>
            <w:tcW w:w="4250" w:type="dxa"/>
            <w:shd w:val="clear" w:color="auto" w:fill="FFFFFF" w:themeFill="background1"/>
          </w:tcPr>
          <w:p w14:paraId="5936803E" w14:textId="77777777" w:rsidR="0039472F" w:rsidRPr="00FC2019" w:rsidRDefault="0039472F" w:rsidP="0039472F">
            <w:r w:rsidRPr="009A4C17">
              <w:t>Virksomheten skal fastsette egnede kommunikasjonskanaler for å sikre at sikkerhetsrelatert informasjon utveksles mellom de ulike nivåene i virksomheten og med eksterne berørte parter, herunder entreprenører, partnere og leverandører.</w:t>
            </w:r>
          </w:p>
        </w:tc>
        <w:tc>
          <w:tcPr>
            <w:tcW w:w="4677" w:type="dxa"/>
            <w:shd w:val="clear" w:color="auto" w:fill="FFFFFF" w:themeFill="background1"/>
          </w:tcPr>
          <w:p w14:paraId="1AE2BA18" w14:textId="77777777" w:rsidR="0039472F" w:rsidRDefault="0039472F" w:rsidP="0039472F">
            <w:pPr>
              <w:pStyle w:val="Listeavsnitt"/>
              <w:numPr>
                <w:ilvl w:val="0"/>
                <w:numId w:val="26"/>
              </w:numPr>
            </w:pPr>
            <w:r>
              <w:t>Kan vi dokumentere hvordan vi formidler informasjon om risikovurderinger og tilhørende tiltak?</w:t>
            </w:r>
          </w:p>
          <w:p w14:paraId="0709EFF5" w14:textId="77777777" w:rsidR="0039472F" w:rsidRDefault="0039472F" w:rsidP="0039472F"/>
          <w:p w14:paraId="23473730" w14:textId="77777777" w:rsidR="0039472F" w:rsidRDefault="0039472F" w:rsidP="0039472F">
            <w:pPr>
              <w:pStyle w:val="Listeavsnitt"/>
              <w:numPr>
                <w:ilvl w:val="0"/>
                <w:numId w:val="26"/>
              </w:numPr>
            </w:pPr>
            <w:r>
              <w:t>Kan vi dokumentere hvordan vi kommuniserer resultat av risikovurderinger og tilhørende tiltak oppover og nedover i virksomheten vår?</w:t>
            </w:r>
          </w:p>
          <w:p w14:paraId="7E1CF437" w14:textId="77777777" w:rsidR="0039472F" w:rsidRDefault="0039472F" w:rsidP="0039472F">
            <w:pPr>
              <w:pStyle w:val="Listeavsnitt"/>
              <w:numPr>
                <w:ilvl w:val="0"/>
                <w:numId w:val="26"/>
              </w:numPr>
            </w:pPr>
            <w:r>
              <w:t>Kan vi beskrive hvordan ulike informasjonstyper og informasjonsnivåer fungerer?</w:t>
            </w:r>
          </w:p>
          <w:p w14:paraId="37D1E2A2" w14:textId="77777777" w:rsidR="0039472F" w:rsidRDefault="0039472F" w:rsidP="0039472F">
            <w:pPr>
              <w:pStyle w:val="Listeavsnitt"/>
              <w:numPr>
                <w:ilvl w:val="0"/>
                <w:numId w:val="26"/>
              </w:numPr>
            </w:pPr>
            <w:r>
              <w:t>Kan vi vise hvilke koblinger det er til eventuelle spesielle prosedyrer for sikkerhetsvarsler eller rutinekommunikasjon?</w:t>
            </w:r>
          </w:p>
          <w:p w14:paraId="09F0360C" w14:textId="77777777" w:rsidR="0039472F" w:rsidRDefault="0039472F" w:rsidP="0039472F"/>
          <w:p w14:paraId="5F5631FD" w14:textId="77777777" w:rsidR="0039472F" w:rsidRDefault="0039472F" w:rsidP="0039472F">
            <w:pPr>
              <w:pStyle w:val="Listeavsnitt"/>
              <w:numPr>
                <w:ilvl w:val="0"/>
                <w:numId w:val="26"/>
              </w:numPr>
            </w:pPr>
            <w:r>
              <w:t>Kan vi beskrive hva vi gjør for at risikovurderinger og resultatet av disse når frem og blir forstått av dem den er ment for?</w:t>
            </w:r>
          </w:p>
        </w:tc>
      </w:tr>
      <w:tr w:rsidR="0039472F" w14:paraId="0EE709F5" w14:textId="77777777" w:rsidTr="0064332D">
        <w:tc>
          <w:tcPr>
            <w:tcW w:w="1271" w:type="dxa"/>
            <w:shd w:val="clear" w:color="auto" w:fill="FFFFFF" w:themeFill="background1"/>
          </w:tcPr>
          <w:p w14:paraId="15203C7D" w14:textId="77777777" w:rsidR="0039472F" w:rsidRDefault="0039472F" w:rsidP="0039472F">
            <w:r>
              <w:t>4.4.2</w:t>
            </w:r>
          </w:p>
        </w:tc>
        <w:tc>
          <w:tcPr>
            <w:tcW w:w="4250" w:type="dxa"/>
            <w:shd w:val="clear" w:color="auto" w:fill="FFFFFF" w:themeFill="background1"/>
          </w:tcPr>
          <w:p w14:paraId="10BD4754" w14:textId="77777777" w:rsidR="0039472F" w:rsidRPr="00FC2019" w:rsidRDefault="0039472F" w:rsidP="0039472F">
            <w:r w:rsidRPr="0070683E">
              <w:t>For å sikre at sikkerhetsrelatert informasjon når fram til dem som skal foreta vurderinger og treffe beslutninger, skal virksomheten håndtere identifisering, mottak, behandling, utarbeiding og formidling av sikkerhetsrelatert informasjon.</w:t>
            </w:r>
          </w:p>
        </w:tc>
        <w:tc>
          <w:tcPr>
            <w:tcW w:w="4677" w:type="dxa"/>
            <w:shd w:val="clear" w:color="auto" w:fill="FFFFFF" w:themeFill="background1"/>
          </w:tcPr>
          <w:p w14:paraId="486612AB" w14:textId="77777777" w:rsidR="0039472F" w:rsidRDefault="0039472F" w:rsidP="0039472F">
            <w:pPr>
              <w:pStyle w:val="Listeavsnitt"/>
              <w:numPr>
                <w:ilvl w:val="0"/>
                <w:numId w:val="26"/>
              </w:numPr>
            </w:pPr>
            <w:r w:rsidRPr="0070683E">
              <w:t>Har vi interne systemer for å varsle om risikovurderinger og resultatet fra risikovurderinger, eller systemer som gir bemanningen relevant og rutinemessig informasjon, og eventuelle systemer for relevant og ad-hoc informasjon?</w:t>
            </w:r>
          </w:p>
        </w:tc>
      </w:tr>
      <w:tr w:rsidR="0039472F" w14:paraId="60E7377F" w14:textId="77777777" w:rsidTr="0064332D">
        <w:tc>
          <w:tcPr>
            <w:tcW w:w="1271" w:type="dxa"/>
            <w:shd w:val="clear" w:color="auto" w:fill="FFFFFF" w:themeFill="background1"/>
          </w:tcPr>
          <w:p w14:paraId="5075BBB1" w14:textId="77777777" w:rsidR="0039472F" w:rsidRDefault="0039472F" w:rsidP="0039472F">
            <w:r w:rsidRPr="000F1869">
              <w:t>4.4.3</w:t>
            </w:r>
            <w:r>
              <w:t xml:space="preserve"> a)</w:t>
            </w:r>
          </w:p>
        </w:tc>
        <w:tc>
          <w:tcPr>
            <w:tcW w:w="4250" w:type="dxa"/>
            <w:shd w:val="clear" w:color="auto" w:fill="FFFFFF" w:themeFill="background1"/>
          </w:tcPr>
          <w:p w14:paraId="4FAE5E46" w14:textId="77777777" w:rsidR="0039472F" w:rsidRPr="00FC2019" w:rsidRDefault="0039472F" w:rsidP="0039472F">
            <w:pPr>
              <w:tabs>
                <w:tab w:val="left" w:pos="2730"/>
              </w:tabs>
            </w:pPr>
            <w:r w:rsidRPr="000F1869">
              <w:t>Virksomheten skal sikre at sikkerhetsrelatert informasjon er</w:t>
            </w:r>
            <w:r>
              <w:t xml:space="preserve"> </w:t>
            </w:r>
            <w:r w:rsidRPr="00F30066">
              <w:t>relevant, fullstendig og forståelig for de tiltenkte brukerne</w:t>
            </w:r>
          </w:p>
        </w:tc>
        <w:tc>
          <w:tcPr>
            <w:tcW w:w="4677" w:type="dxa"/>
            <w:shd w:val="clear" w:color="auto" w:fill="FFFFFF" w:themeFill="background1"/>
          </w:tcPr>
          <w:p w14:paraId="6F638FA0" w14:textId="77777777" w:rsidR="0039472F" w:rsidRDefault="0039472F" w:rsidP="0039472F">
            <w:pPr>
              <w:pStyle w:val="Listeavsnitt"/>
              <w:numPr>
                <w:ilvl w:val="0"/>
                <w:numId w:val="26"/>
              </w:numPr>
            </w:pPr>
            <w:r w:rsidRPr="00535DCB">
              <w:t>Kan vi beskrive hvordan vi får bekreftet at formidlet informasjon om</w:t>
            </w:r>
            <w:r>
              <w:t xml:space="preserve"> </w:t>
            </w:r>
            <w:r w:rsidRPr="00535DCB">
              <w:t>risikovurderinger og resultatet av disse har nådd ut og blitt forstått av dem den er ment for?</w:t>
            </w:r>
          </w:p>
          <w:p w14:paraId="5989D20D" w14:textId="77777777" w:rsidR="0039472F" w:rsidRDefault="0039472F" w:rsidP="0039472F"/>
          <w:p w14:paraId="174C3057" w14:textId="77777777" w:rsidR="0039472F" w:rsidRDefault="0039472F" w:rsidP="0039472F">
            <w:pPr>
              <w:pStyle w:val="Listeavsnitt"/>
              <w:numPr>
                <w:ilvl w:val="0"/>
                <w:numId w:val="26"/>
              </w:numPr>
            </w:pPr>
            <w:r w:rsidRPr="00705714">
              <w:t>Har vi sørget for at alle regler og krav som er relevante for sikkerhetsrelaterte oppgaver og som er relevante for driften av jernbanevirksomheten, er identifisert og innarbeidet i aktuell dokumentasjon?</w:t>
            </w:r>
          </w:p>
        </w:tc>
      </w:tr>
      <w:tr w:rsidR="0039472F" w:rsidRPr="00535DCB" w14:paraId="21487172" w14:textId="77777777" w:rsidTr="0064332D">
        <w:tc>
          <w:tcPr>
            <w:tcW w:w="1271" w:type="dxa"/>
            <w:shd w:val="clear" w:color="auto" w:fill="FFFFFF" w:themeFill="background1"/>
          </w:tcPr>
          <w:p w14:paraId="2148DE54" w14:textId="77777777" w:rsidR="0039472F" w:rsidRPr="000F1869" w:rsidRDefault="0039472F" w:rsidP="0039472F">
            <w:r>
              <w:t>4.4.3 b)</w:t>
            </w:r>
          </w:p>
        </w:tc>
        <w:tc>
          <w:tcPr>
            <w:tcW w:w="4250" w:type="dxa"/>
            <w:shd w:val="clear" w:color="auto" w:fill="FFFFFF" w:themeFill="background1"/>
          </w:tcPr>
          <w:p w14:paraId="0385F22B" w14:textId="77777777" w:rsidR="0039472F" w:rsidRPr="000F1869" w:rsidRDefault="0039472F" w:rsidP="0039472F">
            <w:pPr>
              <w:tabs>
                <w:tab w:val="left" w:pos="2730"/>
              </w:tabs>
            </w:pPr>
            <w:r w:rsidRPr="006E5506">
              <w:t>Virksomheten skal sikre at sikkerhetsrelatert informasjon er</w:t>
            </w:r>
            <w:r>
              <w:t xml:space="preserve"> gyldig</w:t>
            </w:r>
          </w:p>
        </w:tc>
        <w:tc>
          <w:tcPr>
            <w:tcW w:w="4677" w:type="dxa"/>
            <w:shd w:val="clear" w:color="auto" w:fill="FFFFFF" w:themeFill="background1"/>
          </w:tcPr>
          <w:p w14:paraId="44A81132" w14:textId="77777777" w:rsidR="0039472F" w:rsidRDefault="0039472F" w:rsidP="0039472F">
            <w:pPr>
              <w:pStyle w:val="Listeavsnitt"/>
              <w:numPr>
                <w:ilvl w:val="0"/>
                <w:numId w:val="26"/>
              </w:numPr>
            </w:pPr>
            <w:r w:rsidRPr="00705714">
              <w:t>Hvordan sikrer vi at risikovurderingene fortsatt er gyldige?</w:t>
            </w:r>
          </w:p>
          <w:p w14:paraId="7EA88021" w14:textId="77777777" w:rsidR="0039472F" w:rsidRPr="00535DCB" w:rsidRDefault="0039472F" w:rsidP="0039472F">
            <w:pPr>
              <w:pStyle w:val="Listeavsnitt"/>
              <w:numPr>
                <w:ilvl w:val="0"/>
                <w:numId w:val="26"/>
              </w:numPr>
            </w:pPr>
            <w:r>
              <w:t>Har vi et system som sikrer at risikovurderingene våre fortsatt er gyldige?</w:t>
            </w:r>
          </w:p>
        </w:tc>
      </w:tr>
      <w:tr w:rsidR="0039472F" w:rsidRPr="00535DCB" w14:paraId="2239E2AD" w14:textId="77777777" w:rsidTr="0064332D">
        <w:tc>
          <w:tcPr>
            <w:tcW w:w="1271" w:type="dxa"/>
            <w:shd w:val="clear" w:color="auto" w:fill="FFFFFF" w:themeFill="background1"/>
          </w:tcPr>
          <w:p w14:paraId="7334D4D7" w14:textId="77777777" w:rsidR="0039472F" w:rsidRDefault="0039472F" w:rsidP="0039472F">
            <w:r>
              <w:t>4.4.3 c)</w:t>
            </w:r>
          </w:p>
        </w:tc>
        <w:tc>
          <w:tcPr>
            <w:tcW w:w="4250" w:type="dxa"/>
            <w:shd w:val="clear" w:color="auto" w:fill="FFFFFF" w:themeFill="background1"/>
          </w:tcPr>
          <w:p w14:paraId="4CD61F4F" w14:textId="77777777" w:rsidR="0039472F" w:rsidRPr="006E5506" w:rsidRDefault="0039472F" w:rsidP="0039472F">
            <w:pPr>
              <w:tabs>
                <w:tab w:val="left" w:pos="2730"/>
              </w:tabs>
            </w:pPr>
            <w:r w:rsidRPr="006E5506">
              <w:t>Virksomheten skal sikre at sikkerhetsrelatert informasjon er</w:t>
            </w:r>
            <w:r>
              <w:t xml:space="preserve"> nøyaktig</w:t>
            </w:r>
          </w:p>
        </w:tc>
        <w:tc>
          <w:tcPr>
            <w:tcW w:w="4677" w:type="dxa"/>
            <w:shd w:val="clear" w:color="auto" w:fill="FFFFFF" w:themeFill="background1"/>
          </w:tcPr>
          <w:p w14:paraId="4D7C066B" w14:textId="77777777" w:rsidR="0039472F" w:rsidRDefault="0039472F" w:rsidP="0039472F">
            <w:pPr>
              <w:pStyle w:val="Listeavsnitt"/>
              <w:numPr>
                <w:ilvl w:val="0"/>
                <w:numId w:val="26"/>
              </w:numPr>
            </w:pPr>
            <w:r w:rsidRPr="00705714">
              <w:t xml:space="preserve">Hvordan kvalitetssikrer vi våre risikovurderinger? </w:t>
            </w:r>
          </w:p>
          <w:p w14:paraId="2A0F2637" w14:textId="77777777" w:rsidR="0039472F" w:rsidRPr="00535DCB" w:rsidRDefault="0039472F" w:rsidP="0039472F">
            <w:pPr>
              <w:pStyle w:val="Listeavsnitt"/>
              <w:numPr>
                <w:ilvl w:val="0"/>
                <w:numId w:val="26"/>
              </w:numPr>
            </w:pPr>
            <w:r w:rsidRPr="00705714">
              <w:t>Kontrollerer vi for feil i risikovurderingene våre?</w:t>
            </w:r>
          </w:p>
        </w:tc>
      </w:tr>
      <w:tr w:rsidR="0039472F" w:rsidRPr="00535DCB" w14:paraId="37B6B62A" w14:textId="77777777" w:rsidTr="0064332D">
        <w:tc>
          <w:tcPr>
            <w:tcW w:w="1271" w:type="dxa"/>
            <w:shd w:val="clear" w:color="auto" w:fill="FFFFFF" w:themeFill="background1"/>
          </w:tcPr>
          <w:p w14:paraId="21B9C065" w14:textId="77777777" w:rsidR="0039472F" w:rsidRDefault="0039472F" w:rsidP="0039472F">
            <w:r>
              <w:t>4.4.3 d)</w:t>
            </w:r>
          </w:p>
        </w:tc>
        <w:tc>
          <w:tcPr>
            <w:tcW w:w="4250" w:type="dxa"/>
            <w:shd w:val="clear" w:color="auto" w:fill="FFFFFF" w:themeFill="background1"/>
          </w:tcPr>
          <w:p w14:paraId="6E16A959" w14:textId="77777777" w:rsidR="0039472F" w:rsidRPr="006E5506" w:rsidRDefault="0039472F" w:rsidP="0039472F">
            <w:pPr>
              <w:tabs>
                <w:tab w:val="left" w:pos="2730"/>
              </w:tabs>
            </w:pPr>
            <w:r w:rsidRPr="00D03E4F">
              <w:t>Virksomheten skal sikre at sikkerhetsrelatert informasjon er</w:t>
            </w:r>
            <w:r>
              <w:t xml:space="preserve"> konsekvent</w:t>
            </w:r>
          </w:p>
        </w:tc>
        <w:tc>
          <w:tcPr>
            <w:tcW w:w="4677" w:type="dxa"/>
            <w:shd w:val="clear" w:color="auto" w:fill="FFFFFF" w:themeFill="background1"/>
          </w:tcPr>
          <w:p w14:paraId="766BA02F" w14:textId="77777777" w:rsidR="0039472F" w:rsidRDefault="0039472F" w:rsidP="0039472F">
            <w:pPr>
              <w:pStyle w:val="Listeavsnitt"/>
              <w:numPr>
                <w:ilvl w:val="0"/>
                <w:numId w:val="26"/>
              </w:numPr>
            </w:pPr>
            <w:r>
              <w:t>Hvordan sikrer vi at vi er konsekvente når det handler om risikovurderinger?</w:t>
            </w:r>
          </w:p>
          <w:p w14:paraId="19ED17CC" w14:textId="77777777" w:rsidR="0039472F" w:rsidRPr="00535DCB" w:rsidRDefault="0039472F" w:rsidP="0039472F">
            <w:pPr>
              <w:pStyle w:val="Listeavsnitt"/>
              <w:numPr>
                <w:ilvl w:val="0"/>
                <w:numId w:val="26"/>
              </w:numPr>
            </w:pPr>
            <w:r>
              <w:t>Stiller vi for eksempel likelydende krav til risikovurderinger i styrende dokumentasjon?</w:t>
            </w:r>
          </w:p>
        </w:tc>
      </w:tr>
      <w:tr w:rsidR="0039472F" w:rsidRPr="00535DCB" w14:paraId="6FB513A7" w14:textId="77777777" w:rsidTr="0064332D">
        <w:tc>
          <w:tcPr>
            <w:tcW w:w="1271" w:type="dxa"/>
            <w:shd w:val="clear" w:color="auto" w:fill="FFFFFF" w:themeFill="background1"/>
          </w:tcPr>
          <w:p w14:paraId="777746EA" w14:textId="77777777" w:rsidR="0039472F" w:rsidRDefault="0039472F" w:rsidP="0039472F">
            <w:r>
              <w:t>4.4.3 e)</w:t>
            </w:r>
          </w:p>
        </w:tc>
        <w:tc>
          <w:tcPr>
            <w:tcW w:w="4250" w:type="dxa"/>
            <w:shd w:val="clear" w:color="auto" w:fill="FFFFFF" w:themeFill="background1"/>
          </w:tcPr>
          <w:p w14:paraId="35E88129" w14:textId="77777777" w:rsidR="0039472F" w:rsidRPr="006E5506" w:rsidRDefault="0039472F" w:rsidP="0039472F">
            <w:pPr>
              <w:tabs>
                <w:tab w:val="left" w:pos="2730"/>
              </w:tabs>
            </w:pPr>
            <w:r w:rsidRPr="00270F17">
              <w:t>Virksomheten skal sikre at sikkerhetsrelatert informasjon er</w:t>
            </w:r>
            <w:r>
              <w:t xml:space="preserve"> styrt (se nr. 4.5.3 Styring over dokumentert informasjon)</w:t>
            </w:r>
          </w:p>
        </w:tc>
        <w:tc>
          <w:tcPr>
            <w:tcW w:w="4677" w:type="dxa"/>
            <w:shd w:val="clear" w:color="auto" w:fill="FFFFFF" w:themeFill="background1"/>
          </w:tcPr>
          <w:p w14:paraId="33AFC901" w14:textId="77777777" w:rsidR="0039472F" w:rsidRDefault="0039472F" w:rsidP="0039472F">
            <w:pPr>
              <w:pStyle w:val="Listeavsnitt"/>
              <w:numPr>
                <w:ilvl w:val="0"/>
                <w:numId w:val="26"/>
              </w:numPr>
            </w:pPr>
            <w:r>
              <w:t>Har vi oversikt og kontroll med alle risikovurderingene vi har gjennomført?</w:t>
            </w:r>
          </w:p>
          <w:p w14:paraId="79BEED4C" w14:textId="77777777" w:rsidR="0039472F" w:rsidRDefault="0039472F" w:rsidP="0039472F">
            <w:pPr>
              <w:pStyle w:val="Listeavsnitt"/>
              <w:numPr>
                <w:ilvl w:val="0"/>
                <w:numId w:val="26"/>
              </w:numPr>
            </w:pPr>
            <w:r>
              <w:t xml:space="preserve">Vet vi hvilke risikovurderinger som er gyldige, hvilke som bygger videre på andre? </w:t>
            </w:r>
          </w:p>
          <w:p w14:paraId="2CA276D2" w14:textId="77777777" w:rsidR="0039472F" w:rsidRPr="00535DCB" w:rsidRDefault="0039472F" w:rsidP="0039472F">
            <w:pPr>
              <w:pStyle w:val="Listeavsnitt"/>
              <w:numPr>
                <w:ilvl w:val="0"/>
                <w:numId w:val="26"/>
              </w:numPr>
            </w:pPr>
            <w:r>
              <w:t>Hvordan har vi sortert vurderingene og hvordan finner vi frem i dem?</w:t>
            </w:r>
          </w:p>
        </w:tc>
      </w:tr>
      <w:tr w:rsidR="0039472F" w:rsidRPr="00535DCB" w14:paraId="6CAF2638" w14:textId="77777777" w:rsidTr="0064332D">
        <w:tc>
          <w:tcPr>
            <w:tcW w:w="1271" w:type="dxa"/>
            <w:shd w:val="clear" w:color="auto" w:fill="FFFFFF" w:themeFill="background1"/>
          </w:tcPr>
          <w:p w14:paraId="10BFE4CF" w14:textId="77777777" w:rsidR="0039472F" w:rsidRDefault="0039472F" w:rsidP="0039472F"/>
          <w:p w14:paraId="2CB9857C" w14:textId="77777777" w:rsidR="0039472F" w:rsidRDefault="0039472F" w:rsidP="0039472F">
            <w:r>
              <w:t>4.4.3 f)</w:t>
            </w:r>
          </w:p>
          <w:p w14:paraId="6442A6EF" w14:textId="77777777" w:rsidR="0039472F" w:rsidRDefault="0039472F" w:rsidP="0039472F"/>
        </w:tc>
        <w:tc>
          <w:tcPr>
            <w:tcW w:w="4250" w:type="dxa"/>
            <w:shd w:val="clear" w:color="auto" w:fill="FFFFFF" w:themeFill="background1"/>
          </w:tcPr>
          <w:p w14:paraId="6C0B0433" w14:textId="77777777" w:rsidR="0039472F" w:rsidRPr="006E5506" w:rsidRDefault="0039472F" w:rsidP="0039472F">
            <w:pPr>
              <w:tabs>
                <w:tab w:val="left" w:pos="2730"/>
              </w:tabs>
            </w:pPr>
            <w:r w:rsidRPr="009E29C4">
              <w:lastRenderedPageBreak/>
              <w:t>Virksomheten skal sikre at sikkerhetsrelatert informasjon er</w:t>
            </w:r>
            <w:r>
              <w:t xml:space="preserve"> formidlet før den trer i kraft</w:t>
            </w:r>
          </w:p>
        </w:tc>
        <w:tc>
          <w:tcPr>
            <w:tcW w:w="4677" w:type="dxa"/>
            <w:shd w:val="clear" w:color="auto" w:fill="FFFFFF" w:themeFill="background1"/>
          </w:tcPr>
          <w:p w14:paraId="7DAD0F83" w14:textId="77777777" w:rsidR="0039472F" w:rsidRDefault="0039472F" w:rsidP="0039472F">
            <w:pPr>
              <w:pStyle w:val="Listeavsnitt"/>
              <w:numPr>
                <w:ilvl w:val="0"/>
                <w:numId w:val="26"/>
              </w:numPr>
            </w:pPr>
            <w:r w:rsidRPr="00CD378B">
              <w:t>Har vi formidlet risikovurderingene og resultatet av dem før de trer i kraft?</w:t>
            </w:r>
          </w:p>
          <w:p w14:paraId="7338FF82" w14:textId="77777777" w:rsidR="0039472F" w:rsidRPr="00535DCB" w:rsidRDefault="0039472F" w:rsidP="0039472F"/>
        </w:tc>
      </w:tr>
      <w:tr w:rsidR="0039472F" w:rsidRPr="00535DCB" w14:paraId="4834A0F9" w14:textId="77777777" w:rsidTr="0064332D">
        <w:tc>
          <w:tcPr>
            <w:tcW w:w="1271" w:type="dxa"/>
            <w:shd w:val="clear" w:color="auto" w:fill="FFFFFF" w:themeFill="background1"/>
          </w:tcPr>
          <w:p w14:paraId="165A2643" w14:textId="77777777" w:rsidR="0039472F" w:rsidRDefault="0039472F" w:rsidP="0039472F">
            <w:r>
              <w:lastRenderedPageBreak/>
              <w:t>4.4.3 g)</w:t>
            </w:r>
          </w:p>
        </w:tc>
        <w:tc>
          <w:tcPr>
            <w:tcW w:w="4250" w:type="dxa"/>
            <w:shd w:val="clear" w:color="auto" w:fill="FFFFFF" w:themeFill="background1"/>
          </w:tcPr>
          <w:p w14:paraId="1B7A8BD1" w14:textId="77777777" w:rsidR="0039472F" w:rsidRPr="006E5506" w:rsidRDefault="0039472F" w:rsidP="0039472F">
            <w:pPr>
              <w:tabs>
                <w:tab w:val="left" w:pos="2730"/>
              </w:tabs>
            </w:pPr>
            <w:r w:rsidRPr="00E445FB">
              <w:t>Virksomheten skal sikre at sikkerhetsrelatert informasjon er</w:t>
            </w:r>
            <w:r>
              <w:t xml:space="preserve"> mottatt og forstått</w:t>
            </w:r>
          </w:p>
        </w:tc>
        <w:tc>
          <w:tcPr>
            <w:tcW w:w="4677" w:type="dxa"/>
            <w:shd w:val="clear" w:color="auto" w:fill="FFFFFF" w:themeFill="background1"/>
          </w:tcPr>
          <w:p w14:paraId="4752A299" w14:textId="77777777" w:rsidR="0039472F" w:rsidRPr="00535DCB" w:rsidRDefault="0039472F" w:rsidP="0039472F">
            <w:pPr>
              <w:pStyle w:val="Listeavsnitt"/>
              <w:numPr>
                <w:ilvl w:val="0"/>
                <w:numId w:val="26"/>
              </w:numPr>
            </w:pPr>
            <w:r w:rsidRPr="00CD378B">
              <w:t>Hvordan sørger vi for at risikovurderinger og resultatet av disse når frem og blir forstått av dem den er ment for?</w:t>
            </w:r>
          </w:p>
        </w:tc>
      </w:tr>
      <w:tr w:rsidR="0039472F" w:rsidRPr="00CD378B" w14:paraId="4DA3248D" w14:textId="77777777" w:rsidTr="0064332D">
        <w:tc>
          <w:tcPr>
            <w:tcW w:w="1271" w:type="dxa"/>
            <w:shd w:val="clear" w:color="auto" w:fill="FFFFFF" w:themeFill="background1"/>
          </w:tcPr>
          <w:p w14:paraId="26103EAF" w14:textId="77777777" w:rsidR="0039472F" w:rsidRPr="000A76C6" w:rsidRDefault="0039472F" w:rsidP="0039472F">
            <w:r w:rsidRPr="00F62351">
              <w:t>4.5</w:t>
            </w:r>
          </w:p>
        </w:tc>
        <w:tc>
          <w:tcPr>
            <w:tcW w:w="4250" w:type="dxa"/>
            <w:shd w:val="clear" w:color="auto" w:fill="FFFFFF" w:themeFill="background1"/>
          </w:tcPr>
          <w:p w14:paraId="58418B53" w14:textId="77777777" w:rsidR="0039472F" w:rsidRPr="000A76C6" w:rsidRDefault="0039472F" w:rsidP="0039472F">
            <w:pPr>
              <w:tabs>
                <w:tab w:val="left" w:pos="2730"/>
              </w:tabs>
            </w:pPr>
            <w:r w:rsidRPr="00F62351">
              <w:t>Kort fortalt sier at virksomheten skal ha et sikkerhetsstyringssystem som er tilpassa virksomheten, og at det skal være dokumentert.</w:t>
            </w:r>
          </w:p>
        </w:tc>
        <w:tc>
          <w:tcPr>
            <w:tcW w:w="4677" w:type="dxa"/>
            <w:shd w:val="clear" w:color="auto" w:fill="FFFFFF" w:themeFill="background1"/>
          </w:tcPr>
          <w:p w14:paraId="658AE17E" w14:textId="77777777" w:rsidR="0039472F" w:rsidRPr="000A76C6" w:rsidRDefault="0039472F" w:rsidP="0039472F">
            <w:pPr>
              <w:pStyle w:val="Listeavsnitt"/>
              <w:numPr>
                <w:ilvl w:val="0"/>
                <w:numId w:val="26"/>
              </w:numPr>
            </w:pPr>
            <w:r w:rsidRPr="000A76C6">
              <w:t>Har vi dokumentert våre</w:t>
            </w:r>
            <w:r w:rsidRPr="00F62351">
              <w:t xml:space="preserve"> prosesse</w:t>
            </w:r>
            <w:r w:rsidRPr="000A76C6">
              <w:t xml:space="preserve">r </w:t>
            </w:r>
            <w:r w:rsidRPr="00F62351">
              <w:t>knytt</w:t>
            </w:r>
            <w:r w:rsidRPr="000A76C6">
              <w:t>et</w:t>
            </w:r>
            <w:r w:rsidRPr="00F62351">
              <w:t xml:space="preserve"> til </w:t>
            </w:r>
            <w:r w:rsidRPr="000A76C6">
              <w:t>risikovurderinger</w:t>
            </w:r>
            <w:r w:rsidRPr="00F62351">
              <w:t xml:space="preserve"> og CSM RA</w:t>
            </w:r>
            <w:r w:rsidRPr="000A76C6">
              <w:t>?</w:t>
            </w:r>
          </w:p>
          <w:p w14:paraId="1BF97FA9" w14:textId="77777777" w:rsidR="0039472F" w:rsidRPr="00CD378B" w:rsidRDefault="0039472F" w:rsidP="0039472F"/>
        </w:tc>
      </w:tr>
    </w:tbl>
    <w:p w14:paraId="5A500578" w14:textId="77777777" w:rsidR="007D0946" w:rsidRPr="00F62351" w:rsidRDefault="007D0946" w:rsidP="00F62351"/>
    <w:p w14:paraId="5D90F312" w14:textId="63848C9B" w:rsidR="00E718C5" w:rsidRPr="00E718C5" w:rsidRDefault="00E718C5" w:rsidP="00E718C5">
      <w:pPr>
        <w:rPr>
          <w:b/>
          <w:bCs/>
        </w:rPr>
      </w:pPr>
      <w:r w:rsidRPr="00E718C5">
        <w:rPr>
          <w:b/>
          <w:bCs/>
        </w:rPr>
        <w:t>Kontrollspørsmål CSM RA og vesentlighetsvurderinger:</w:t>
      </w:r>
      <w:r w:rsidR="008E70E5">
        <w:rPr>
          <w:b/>
          <w:bCs/>
        </w:rPr>
        <w:br/>
      </w:r>
    </w:p>
    <w:p w14:paraId="1CC9E4EA" w14:textId="77777777" w:rsidR="00E718C5" w:rsidRDefault="00E718C5" w:rsidP="00E718C5">
      <w:pPr>
        <w:pStyle w:val="Listeavsnitt"/>
        <w:numPr>
          <w:ilvl w:val="0"/>
          <w:numId w:val="18"/>
        </w:numPr>
      </w:pPr>
      <w:r>
        <w:t xml:space="preserve">Har vi sørget for sørget for å ha satt sammen en gruppe med </w:t>
      </w:r>
      <w:r w:rsidRPr="0095578B">
        <w:t>tilstrekkelig kompetanse hos de som skal utføre</w:t>
      </w:r>
      <w:r>
        <w:t xml:space="preserve"> vesentlighetsvurderingen, tilsvarende som for risikovurderinger? </w:t>
      </w:r>
    </w:p>
    <w:p w14:paraId="085FA3A7" w14:textId="77777777" w:rsidR="00E718C5" w:rsidRDefault="00E718C5" w:rsidP="00E718C5">
      <w:pPr>
        <w:pStyle w:val="Listeavsnitt"/>
        <w:numPr>
          <w:ilvl w:val="1"/>
          <w:numId w:val="18"/>
        </w:numPr>
      </w:pPr>
      <w:r>
        <w:t xml:space="preserve">Har de som skal gjennomføre vesentlighetsvurderingen kompetanse om endringen som skal gjennomføres? </w:t>
      </w:r>
    </w:p>
    <w:p w14:paraId="5815EB73" w14:textId="77777777" w:rsidR="00E718C5" w:rsidRDefault="00E718C5" w:rsidP="00E718C5">
      <w:pPr>
        <w:pStyle w:val="Listeavsnitt"/>
        <w:numPr>
          <w:ilvl w:val="1"/>
          <w:numId w:val="18"/>
        </w:numPr>
      </w:pPr>
      <w:r>
        <w:t>Har vi tatt med personell med kompetanse på sikkerhetsstyring?</w:t>
      </w:r>
    </w:p>
    <w:p w14:paraId="5BF673F1" w14:textId="77777777" w:rsidR="00E718C5" w:rsidRDefault="00E718C5" w:rsidP="00E718C5">
      <w:pPr>
        <w:pStyle w:val="Listeavsnitt"/>
        <w:numPr>
          <w:ilvl w:val="0"/>
          <w:numId w:val="18"/>
        </w:numPr>
      </w:pPr>
      <w:r>
        <w:t>Gjennomfører vi vesentlighetsvurderinger?</w:t>
      </w:r>
    </w:p>
    <w:p w14:paraId="18CAC43D" w14:textId="77777777" w:rsidR="00E718C5" w:rsidRDefault="00E718C5" w:rsidP="00E718C5">
      <w:pPr>
        <w:pStyle w:val="Listeavsnitt"/>
        <w:numPr>
          <w:ilvl w:val="0"/>
          <w:numId w:val="18"/>
        </w:numPr>
      </w:pPr>
      <w:r>
        <w:t>Har vi en prosess for å gjøre dette?</w:t>
      </w:r>
    </w:p>
    <w:p w14:paraId="35D709EA" w14:textId="77777777" w:rsidR="00E718C5" w:rsidRDefault="00E718C5" w:rsidP="00E718C5">
      <w:pPr>
        <w:pStyle w:val="Listeavsnitt"/>
        <w:numPr>
          <w:ilvl w:val="0"/>
          <w:numId w:val="18"/>
        </w:numPr>
      </w:pPr>
      <w:r>
        <w:t>Vurderer vi kriteriene likt i hele organisasjonen? Hvordan sikrer vi lik praksis?</w:t>
      </w:r>
    </w:p>
    <w:p w14:paraId="15A420DD" w14:textId="77777777" w:rsidR="00E718C5" w:rsidRDefault="00E718C5" w:rsidP="00E718C5">
      <w:pPr>
        <w:pStyle w:val="Listeavsnitt"/>
        <w:numPr>
          <w:ilvl w:val="0"/>
          <w:numId w:val="18"/>
        </w:numPr>
      </w:pPr>
      <w:r>
        <w:t>Når vi bruker «Regler for god praksis», har vi da sikret at disse reglene svarer ut den aktuelle risikoen?</w:t>
      </w:r>
    </w:p>
    <w:p w14:paraId="548D835E" w14:textId="77777777" w:rsidR="00E718C5" w:rsidRDefault="00E718C5" w:rsidP="00E718C5">
      <w:pPr>
        <w:pStyle w:val="Listeavsnitt"/>
        <w:numPr>
          <w:ilvl w:val="0"/>
          <w:numId w:val="18"/>
        </w:numPr>
      </w:pPr>
      <w:r>
        <w:t>Kan vi med endringene vi gjør også redusere «allment akseptert risiko»?</w:t>
      </w:r>
    </w:p>
    <w:p w14:paraId="53F5991F" w14:textId="77777777" w:rsidR="00E718C5" w:rsidRDefault="00E718C5" w:rsidP="00E718C5">
      <w:pPr>
        <w:pStyle w:val="Listeavsnitt"/>
        <w:numPr>
          <w:ilvl w:val="0"/>
          <w:numId w:val="18"/>
        </w:numPr>
      </w:pPr>
      <w:r>
        <w:t xml:space="preserve">Har vi vurdert alle grensesnitt for endringen vi planlegger? </w:t>
      </w:r>
    </w:p>
    <w:p w14:paraId="10000A4A" w14:textId="77777777" w:rsidR="00E718C5" w:rsidRDefault="00E718C5" w:rsidP="00E718C5">
      <w:pPr>
        <w:pStyle w:val="Listeavsnitt"/>
        <w:numPr>
          <w:ilvl w:val="0"/>
          <w:numId w:val="18"/>
        </w:numPr>
      </w:pPr>
      <w:r>
        <w:t>Er vi sikre på at vi kan peke på et referansesystem? Har vi for eksempel tatt hensyn til alle operasjonelle forhold og miljøet endringen skal etableres i?</w:t>
      </w:r>
    </w:p>
    <w:p w14:paraId="6C976C0E" w14:textId="77777777" w:rsidR="00E718C5" w:rsidRDefault="00E718C5" w:rsidP="00E718C5"/>
    <w:p w14:paraId="0819579D" w14:textId="77777777" w:rsidR="00E718C5" w:rsidRDefault="00E718C5" w:rsidP="00E718C5"/>
    <w:p w14:paraId="4BF08499" w14:textId="77777777" w:rsidR="00655923" w:rsidRPr="00655923" w:rsidRDefault="00655923" w:rsidP="00655923"/>
    <w:sectPr w:rsidR="00655923" w:rsidRPr="00655923" w:rsidSect="0064332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7521B" w14:textId="77777777" w:rsidR="00162BF6" w:rsidRDefault="00162BF6" w:rsidP="00B43680">
      <w:r>
        <w:separator/>
      </w:r>
    </w:p>
  </w:endnote>
  <w:endnote w:type="continuationSeparator" w:id="0">
    <w:p w14:paraId="1B5AE6A9" w14:textId="77777777" w:rsidR="00162BF6" w:rsidRDefault="00162BF6" w:rsidP="00B43680">
      <w:r>
        <w:continuationSeparator/>
      </w:r>
    </w:p>
  </w:endnote>
  <w:endnote w:type="continuationNotice" w:id="1">
    <w:p w14:paraId="4F454735" w14:textId="77777777" w:rsidR="00162BF6" w:rsidRDefault="00162B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2881D" w14:textId="77777777" w:rsidR="00162BF6" w:rsidRDefault="00162BF6" w:rsidP="00B43680">
      <w:r>
        <w:separator/>
      </w:r>
    </w:p>
  </w:footnote>
  <w:footnote w:type="continuationSeparator" w:id="0">
    <w:p w14:paraId="4956AC2E" w14:textId="77777777" w:rsidR="00162BF6" w:rsidRDefault="00162BF6" w:rsidP="00B43680">
      <w:r>
        <w:continuationSeparator/>
      </w:r>
    </w:p>
  </w:footnote>
  <w:footnote w:type="continuationNotice" w:id="1">
    <w:p w14:paraId="46F81478" w14:textId="77777777" w:rsidR="00162BF6" w:rsidRDefault="00162B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04A5"/>
    <w:multiLevelType w:val="hybridMultilevel"/>
    <w:tmpl w:val="CFD265D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11412EE"/>
    <w:multiLevelType w:val="multilevel"/>
    <w:tmpl w:val="F19686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F43E3E"/>
    <w:multiLevelType w:val="multilevel"/>
    <w:tmpl w:val="14D8E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236E9D"/>
    <w:multiLevelType w:val="multilevel"/>
    <w:tmpl w:val="8012B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B31877"/>
    <w:multiLevelType w:val="hybridMultilevel"/>
    <w:tmpl w:val="C8A6029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2D645E2"/>
    <w:multiLevelType w:val="hybridMultilevel"/>
    <w:tmpl w:val="80641EB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15:restartNumberingAfterBreak="0">
    <w:nsid w:val="15C42BDC"/>
    <w:multiLevelType w:val="hybridMultilevel"/>
    <w:tmpl w:val="47DE5F8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BA37F5A"/>
    <w:multiLevelType w:val="hybridMultilevel"/>
    <w:tmpl w:val="E22C484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15:restartNumberingAfterBreak="0">
    <w:nsid w:val="1F704D67"/>
    <w:multiLevelType w:val="hybridMultilevel"/>
    <w:tmpl w:val="C2EC5F94"/>
    <w:lvl w:ilvl="0" w:tplc="04140001">
      <w:start w:val="1"/>
      <w:numFmt w:val="bullet"/>
      <w:lvlText w:val=""/>
      <w:lvlJc w:val="left"/>
      <w:pPr>
        <w:ind w:left="720" w:hanging="360"/>
      </w:pPr>
      <w:rPr>
        <w:rFonts w:ascii="Symbol" w:hAnsi="Symbol" w:hint="default"/>
      </w:rPr>
    </w:lvl>
    <w:lvl w:ilvl="1" w:tplc="2F9AB450">
      <w:numFmt w:val="bullet"/>
      <w:lvlText w:val="-"/>
      <w:lvlJc w:val="left"/>
      <w:pPr>
        <w:ind w:left="1440" w:hanging="360"/>
      </w:pPr>
      <w:rPr>
        <w:rFonts w:ascii="Arial" w:eastAsiaTheme="minorHAnsi" w:hAnsi="Arial" w:cs="Arial"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06A3A4E"/>
    <w:multiLevelType w:val="hybridMultilevel"/>
    <w:tmpl w:val="16066D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AEB38F6"/>
    <w:multiLevelType w:val="hybridMultilevel"/>
    <w:tmpl w:val="FB466F6C"/>
    <w:lvl w:ilvl="0" w:tplc="24D464DE">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2DC33B33"/>
    <w:multiLevelType w:val="hybridMultilevel"/>
    <w:tmpl w:val="C99010E0"/>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2" w15:restartNumberingAfterBreak="0">
    <w:nsid w:val="2DEB4C53"/>
    <w:multiLevelType w:val="hybridMultilevel"/>
    <w:tmpl w:val="88D4A7D2"/>
    <w:lvl w:ilvl="0" w:tplc="04140003">
      <w:start w:val="1"/>
      <w:numFmt w:val="bullet"/>
      <w:lvlText w:val="o"/>
      <w:lvlJc w:val="left"/>
      <w:pPr>
        <w:ind w:left="720" w:hanging="360"/>
      </w:pPr>
      <w:rPr>
        <w:rFonts w:ascii="Courier New" w:hAnsi="Courier New" w:cs="Courier New" w:hint="default"/>
      </w:rPr>
    </w:lvl>
    <w:lvl w:ilvl="1" w:tplc="FFFFFFFF">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DFD7C32"/>
    <w:multiLevelType w:val="hybridMultilevel"/>
    <w:tmpl w:val="CDDC0CD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4" w15:restartNumberingAfterBreak="0">
    <w:nsid w:val="35BD636F"/>
    <w:multiLevelType w:val="hybridMultilevel"/>
    <w:tmpl w:val="E6282EA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7D51AA7"/>
    <w:multiLevelType w:val="multilevel"/>
    <w:tmpl w:val="5D60B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477E4C"/>
    <w:multiLevelType w:val="hybridMultilevel"/>
    <w:tmpl w:val="F55C587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4A130F38"/>
    <w:multiLevelType w:val="multilevel"/>
    <w:tmpl w:val="14E05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A8A48CC"/>
    <w:multiLevelType w:val="hybridMultilevel"/>
    <w:tmpl w:val="69E4D59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9" w15:restartNumberingAfterBreak="0">
    <w:nsid w:val="56C059F2"/>
    <w:multiLevelType w:val="hybridMultilevel"/>
    <w:tmpl w:val="DEC24F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59B54936"/>
    <w:multiLevelType w:val="hybridMultilevel"/>
    <w:tmpl w:val="BB3A56E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5C1E3251"/>
    <w:multiLevelType w:val="multilevel"/>
    <w:tmpl w:val="28F49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3D6AF8"/>
    <w:multiLevelType w:val="multilevel"/>
    <w:tmpl w:val="1682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C3C0347"/>
    <w:multiLevelType w:val="hybridMultilevel"/>
    <w:tmpl w:val="C2966760"/>
    <w:lvl w:ilvl="0" w:tplc="04140001">
      <w:start w:val="1"/>
      <w:numFmt w:val="bullet"/>
      <w:lvlText w:val=""/>
      <w:lvlJc w:val="left"/>
      <w:pPr>
        <w:ind w:left="774" w:hanging="360"/>
      </w:pPr>
      <w:rPr>
        <w:rFonts w:ascii="Symbol" w:hAnsi="Symbol" w:hint="default"/>
      </w:rPr>
    </w:lvl>
    <w:lvl w:ilvl="1" w:tplc="04140003">
      <w:start w:val="1"/>
      <w:numFmt w:val="bullet"/>
      <w:lvlText w:val="o"/>
      <w:lvlJc w:val="left"/>
      <w:pPr>
        <w:ind w:left="1494" w:hanging="360"/>
      </w:pPr>
      <w:rPr>
        <w:rFonts w:ascii="Courier New" w:hAnsi="Courier New" w:cs="Courier New" w:hint="default"/>
      </w:rPr>
    </w:lvl>
    <w:lvl w:ilvl="2" w:tplc="04140005" w:tentative="1">
      <w:start w:val="1"/>
      <w:numFmt w:val="bullet"/>
      <w:lvlText w:val=""/>
      <w:lvlJc w:val="left"/>
      <w:pPr>
        <w:ind w:left="2214" w:hanging="360"/>
      </w:pPr>
      <w:rPr>
        <w:rFonts w:ascii="Wingdings" w:hAnsi="Wingdings" w:hint="default"/>
      </w:rPr>
    </w:lvl>
    <w:lvl w:ilvl="3" w:tplc="04140001" w:tentative="1">
      <w:start w:val="1"/>
      <w:numFmt w:val="bullet"/>
      <w:lvlText w:val=""/>
      <w:lvlJc w:val="left"/>
      <w:pPr>
        <w:ind w:left="2934" w:hanging="360"/>
      </w:pPr>
      <w:rPr>
        <w:rFonts w:ascii="Symbol" w:hAnsi="Symbol" w:hint="default"/>
      </w:rPr>
    </w:lvl>
    <w:lvl w:ilvl="4" w:tplc="04140003" w:tentative="1">
      <w:start w:val="1"/>
      <w:numFmt w:val="bullet"/>
      <w:lvlText w:val="o"/>
      <w:lvlJc w:val="left"/>
      <w:pPr>
        <w:ind w:left="3654" w:hanging="360"/>
      </w:pPr>
      <w:rPr>
        <w:rFonts w:ascii="Courier New" w:hAnsi="Courier New" w:cs="Courier New" w:hint="default"/>
      </w:rPr>
    </w:lvl>
    <w:lvl w:ilvl="5" w:tplc="04140005" w:tentative="1">
      <w:start w:val="1"/>
      <w:numFmt w:val="bullet"/>
      <w:lvlText w:val=""/>
      <w:lvlJc w:val="left"/>
      <w:pPr>
        <w:ind w:left="4374" w:hanging="360"/>
      </w:pPr>
      <w:rPr>
        <w:rFonts w:ascii="Wingdings" w:hAnsi="Wingdings" w:hint="default"/>
      </w:rPr>
    </w:lvl>
    <w:lvl w:ilvl="6" w:tplc="04140001" w:tentative="1">
      <w:start w:val="1"/>
      <w:numFmt w:val="bullet"/>
      <w:lvlText w:val=""/>
      <w:lvlJc w:val="left"/>
      <w:pPr>
        <w:ind w:left="5094" w:hanging="360"/>
      </w:pPr>
      <w:rPr>
        <w:rFonts w:ascii="Symbol" w:hAnsi="Symbol" w:hint="default"/>
      </w:rPr>
    </w:lvl>
    <w:lvl w:ilvl="7" w:tplc="04140003" w:tentative="1">
      <w:start w:val="1"/>
      <w:numFmt w:val="bullet"/>
      <w:lvlText w:val="o"/>
      <w:lvlJc w:val="left"/>
      <w:pPr>
        <w:ind w:left="5814" w:hanging="360"/>
      </w:pPr>
      <w:rPr>
        <w:rFonts w:ascii="Courier New" w:hAnsi="Courier New" w:cs="Courier New" w:hint="default"/>
      </w:rPr>
    </w:lvl>
    <w:lvl w:ilvl="8" w:tplc="04140005" w:tentative="1">
      <w:start w:val="1"/>
      <w:numFmt w:val="bullet"/>
      <w:lvlText w:val=""/>
      <w:lvlJc w:val="left"/>
      <w:pPr>
        <w:ind w:left="6534" w:hanging="360"/>
      </w:pPr>
      <w:rPr>
        <w:rFonts w:ascii="Wingdings" w:hAnsi="Wingdings" w:hint="default"/>
      </w:rPr>
    </w:lvl>
  </w:abstractNum>
  <w:abstractNum w:abstractNumId="24" w15:restartNumberingAfterBreak="0">
    <w:nsid w:val="73DB77F1"/>
    <w:multiLevelType w:val="hybridMultilevel"/>
    <w:tmpl w:val="BFAA6AE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75563F65"/>
    <w:multiLevelType w:val="hybridMultilevel"/>
    <w:tmpl w:val="64A81F6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6" w15:restartNumberingAfterBreak="0">
    <w:nsid w:val="7CB15DEB"/>
    <w:multiLevelType w:val="hybridMultilevel"/>
    <w:tmpl w:val="6F9E992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004941952">
    <w:abstractNumId w:val="3"/>
  </w:num>
  <w:num w:numId="2" w16cid:durableId="1160191932">
    <w:abstractNumId w:val="14"/>
  </w:num>
  <w:num w:numId="3" w16cid:durableId="182211322">
    <w:abstractNumId w:val="26"/>
  </w:num>
  <w:num w:numId="4" w16cid:durableId="2022047940">
    <w:abstractNumId w:val="22"/>
  </w:num>
  <w:num w:numId="5" w16cid:durableId="2089230425">
    <w:abstractNumId w:val="9"/>
  </w:num>
  <w:num w:numId="6" w16cid:durableId="2110461364">
    <w:abstractNumId w:val="21"/>
  </w:num>
  <w:num w:numId="7" w16cid:durableId="549456542">
    <w:abstractNumId w:val="2"/>
  </w:num>
  <w:num w:numId="8" w16cid:durableId="788663035">
    <w:abstractNumId w:val="24"/>
  </w:num>
  <w:num w:numId="9" w16cid:durableId="79914421">
    <w:abstractNumId w:val="11"/>
  </w:num>
  <w:num w:numId="10" w16cid:durableId="829372650">
    <w:abstractNumId w:val="6"/>
  </w:num>
  <w:num w:numId="11" w16cid:durableId="935482446">
    <w:abstractNumId w:val="23"/>
  </w:num>
  <w:num w:numId="12" w16cid:durableId="995912172">
    <w:abstractNumId w:val="1"/>
  </w:num>
  <w:num w:numId="13" w16cid:durableId="916943420">
    <w:abstractNumId w:val="17"/>
  </w:num>
  <w:num w:numId="14" w16cid:durableId="1774395767">
    <w:abstractNumId w:val="15"/>
  </w:num>
  <w:num w:numId="15" w16cid:durableId="651065628">
    <w:abstractNumId w:val="25"/>
  </w:num>
  <w:num w:numId="16" w16cid:durableId="1200782837">
    <w:abstractNumId w:val="0"/>
  </w:num>
  <w:num w:numId="17" w16cid:durableId="1430849579">
    <w:abstractNumId w:val="10"/>
  </w:num>
  <w:num w:numId="18" w16cid:durableId="1631670462">
    <w:abstractNumId w:val="20"/>
  </w:num>
  <w:num w:numId="19" w16cid:durableId="1792238748">
    <w:abstractNumId w:val="4"/>
  </w:num>
  <w:num w:numId="20" w16cid:durableId="452331131">
    <w:abstractNumId w:val="19"/>
  </w:num>
  <w:num w:numId="21" w16cid:durableId="207837914">
    <w:abstractNumId w:val="7"/>
  </w:num>
  <w:num w:numId="22" w16cid:durableId="422185247">
    <w:abstractNumId w:val="13"/>
  </w:num>
  <w:num w:numId="23" w16cid:durableId="545877639">
    <w:abstractNumId w:val="5"/>
  </w:num>
  <w:num w:numId="24" w16cid:durableId="1661731316">
    <w:abstractNumId w:val="8"/>
  </w:num>
  <w:num w:numId="25" w16cid:durableId="539828093">
    <w:abstractNumId w:val="16"/>
  </w:num>
  <w:num w:numId="26" w16cid:durableId="822232900">
    <w:abstractNumId w:val="18"/>
  </w:num>
  <w:num w:numId="27" w16cid:durableId="12152400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6B6"/>
    <w:rsid w:val="00003350"/>
    <w:rsid w:val="00004D57"/>
    <w:rsid w:val="000052BB"/>
    <w:rsid w:val="00007DF5"/>
    <w:rsid w:val="00010AE7"/>
    <w:rsid w:val="00011558"/>
    <w:rsid w:val="0001220D"/>
    <w:rsid w:val="000129FF"/>
    <w:rsid w:val="00012C1C"/>
    <w:rsid w:val="00012ED5"/>
    <w:rsid w:val="000139D7"/>
    <w:rsid w:val="00016F90"/>
    <w:rsid w:val="00025777"/>
    <w:rsid w:val="00026602"/>
    <w:rsid w:val="000305DE"/>
    <w:rsid w:val="00030F3C"/>
    <w:rsid w:val="000313AD"/>
    <w:rsid w:val="00033BC3"/>
    <w:rsid w:val="00034C03"/>
    <w:rsid w:val="00035052"/>
    <w:rsid w:val="00040A1C"/>
    <w:rsid w:val="0004356E"/>
    <w:rsid w:val="0004640D"/>
    <w:rsid w:val="00047BEB"/>
    <w:rsid w:val="000506BF"/>
    <w:rsid w:val="00053378"/>
    <w:rsid w:val="000544B1"/>
    <w:rsid w:val="00056393"/>
    <w:rsid w:val="000564AD"/>
    <w:rsid w:val="00056659"/>
    <w:rsid w:val="00056D08"/>
    <w:rsid w:val="000573B8"/>
    <w:rsid w:val="00057D65"/>
    <w:rsid w:val="00063D70"/>
    <w:rsid w:val="0006600A"/>
    <w:rsid w:val="00066032"/>
    <w:rsid w:val="000668C6"/>
    <w:rsid w:val="00071D88"/>
    <w:rsid w:val="00072709"/>
    <w:rsid w:val="00072E91"/>
    <w:rsid w:val="0007601A"/>
    <w:rsid w:val="00083345"/>
    <w:rsid w:val="0008408B"/>
    <w:rsid w:val="00090173"/>
    <w:rsid w:val="00090353"/>
    <w:rsid w:val="000945D3"/>
    <w:rsid w:val="00096ED6"/>
    <w:rsid w:val="000A09DB"/>
    <w:rsid w:val="000A36F2"/>
    <w:rsid w:val="000A56FB"/>
    <w:rsid w:val="000A5AEB"/>
    <w:rsid w:val="000A63A1"/>
    <w:rsid w:val="000A76C6"/>
    <w:rsid w:val="000A7E75"/>
    <w:rsid w:val="000B123F"/>
    <w:rsid w:val="000B199C"/>
    <w:rsid w:val="000B20EF"/>
    <w:rsid w:val="000B2941"/>
    <w:rsid w:val="000B37A4"/>
    <w:rsid w:val="000B4458"/>
    <w:rsid w:val="000B6C28"/>
    <w:rsid w:val="000B709E"/>
    <w:rsid w:val="000B7841"/>
    <w:rsid w:val="000B7C4F"/>
    <w:rsid w:val="000C05C9"/>
    <w:rsid w:val="000C07EE"/>
    <w:rsid w:val="000C20D5"/>
    <w:rsid w:val="000C4502"/>
    <w:rsid w:val="000C702D"/>
    <w:rsid w:val="000D07FB"/>
    <w:rsid w:val="000D1E00"/>
    <w:rsid w:val="000D2B26"/>
    <w:rsid w:val="000D43DF"/>
    <w:rsid w:val="000D5CE2"/>
    <w:rsid w:val="000E32C4"/>
    <w:rsid w:val="000E3C43"/>
    <w:rsid w:val="000F1869"/>
    <w:rsid w:val="000F45FB"/>
    <w:rsid w:val="000F4D81"/>
    <w:rsid w:val="000F52C0"/>
    <w:rsid w:val="000F5E57"/>
    <w:rsid w:val="0010127C"/>
    <w:rsid w:val="00103340"/>
    <w:rsid w:val="00105A39"/>
    <w:rsid w:val="00105E9D"/>
    <w:rsid w:val="0011037E"/>
    <w:rsid w:val="001107BD"/>
    <w:rsid w:val="00111359"/>
    <w:rsid w:val="0011229F"/>
    <w:rsid w:val="001127BB"/>
    <w:rsid w:val="00112A5D"/>
    <w:rsid w:val="00114C5D"/>
    <w:rsid w:val="00116362"/>
    <w:rsid w:val="00116899"/>
    <w:rsid w:val="00130F82"/>
    <w:rsid w:val="00132D09"/>
    <w:rsid w:val="00134A13"/>
    <w:rsid w:val="001352C6"/>
    <w:rsid w:val="001359CE"/>
    <w:rsid w:val="001365FB"/>
    <w:rsid w:val="0013660A"/>
    <w:rsid w:val="0013681A"/>
    <w:rsid w:val="00136B16"/>
    <w:rsid w:val="001407D0"/>
    <w:rsid w:val="001412CA"/>
    <w:rsid w:val="001417C3"/>
    <w:rsid w:val="00142E8B"/>
    <w:rsid w:val="00146370"/>
    <w:rsid w:val="0015017E"/>
    <w:rsid w:val="00150971"/>
    <w:rsid w:val="00150C80"/>
    <w:rsid w:val="00152279"/>
    <w:rsid w:val="00152FB1"/>
    <w:rsid w:val="00153153"/>
    <w:rsid w:val="00153DFC"/>
    <w:rsid w:val="0015438D"/>
    <w:rsid w:val="00154646"/>
    <w:rsid w:val="001615E5"/>
    <w:rsid w:val="00162BF6"/>
    <w:rsid w:val="00164994"/>
    <w:rsid w:val="00165697"/>
    <w:rsid w:val="00165A6A"/>
    <w:rsid w:val="0016652E"/>
    <w:rsid w:val="00166546"/>
    <w:rsid w:val="001666AC"/>
    <w:rsid w:val="00166C3E"/>
    <w:rsid w:val="00167FC0"/>
    <w:rsid w:val="001707AA"/>
    <w:rsid w:val="001719D5"/>
    <w:rsid w:val="00173648"/>
    <w:rsid w:val="00173BA1"/>
    <w:rsid w:val="00173BF2"/>
    <w:rsid w:val="00174B46"/>
    <w:rsid w:val="00174F3A"/>
    <w:rsid w:val="00175B6A"/>
    <w:rsid w:val="00181EC7"/>
    <w:rsid w:val="001835B3"/>
    <w:rsid w:val="00183969"/>
    <w:rsid w:val="001847FE"/>
    <w:rsid w:val="00184D12"/>
    <w:rsid w:val="00185A89"/>
    <w:rsid w:val="00185FEA"/>
    <w:rsid w:val="00187FD2"/>
    <w:rsid w:val="00191E5D"/>
    <w:rsid w:val="00192329"/>
    <w:rsid w:val="0019360F"/>
    <w:rsid w:val="00194E41"/>
    <w:rsid w:val="0019615C"/>
    <w:rsid w:val="001A0D67"/>
    <w:rsid w:val="001A1306"/>
    <w:rsid w:val="001A1462"/>
    <w:rsid w:val="001A1693"/>
    <w:rsid w:val="001A355A"/>
    <w:rsid w:val="001A6337"/>
    <w:rsid w:val="001B14F7"/>
    <w:rsid w:val="001B1A5B"/>
    <w:rsid w:val="001B1EBA"/>
    <w:rsid w:val="001B3045"/>
    <w:rsid w:val="001B45DD"/>
    <w:rsid w:val="001B546C"/>
    <w:rsid w:val="001B5B0E"/>
    <w:rsid w:val="001B6AAE"/>
    <w:rsid w:val="001B7853"/>
    <w:rsid w:val="001B7FD6"/>
    <w:rsid w:val="001C1A2E"/>
    <w:rsid w:val="001C1D57"/>
    <w:rsid w:val="001C1EF7"/>
    <w:rsid w:val="001C2675"/>
    <w:rsid w:val="001C4595"/>
    <w:rsid w:val="001C4DBB"/>
    <w:rsid w:val="001C57BC"/>
    <w:rsid w:val="001C59A3"/>
    <w:rsid w:val="001C6A6B"/>
    <w:rsid w:val="001C73FF"/>
    <w:rsid w:val="001C76F4"/>
    <w:rsid w:val="001D09A4"/>
    <w:rsid w:val="001D0D22"/>
    <w:rsid w:val="001D2341"/>
    <w:rsid w:val="001D26A1"/>
    <w:rsid w:val="001D6898"/>
    <w:rsid w:val="001D69CE"/>
    <w:rsid w:val="001D7B59"/>
    <w:rsid w:val="001D7EA8"/>
    <w:rsid w:val="001E2B9F"/>
    <w:rsid w:val="001E6CB9"/>
    <w:rsid w:val="001E7F78"/>
    <w:rsid w:val="001F13AD"/>
    <w:rsid w:val="001F15EF"/>
    <w:rsid w:val="001F20A9"/>
    <w:rsid w:val="001F2369"/>
    <w:rsid w:val="001F2651"/>
    <w:rsid w:val="001F333D"/>
    <w:rsid w:val="001F4F76"/>
    <w:rsid w:val="001F7093"/>
    <w:rsid w:val="002012D5"/>
    <w:rsid w:val="00201F87"/>
    <w:rsid w:val="0020285E"/>
    <w:rsid w:val="00203C75"/>
    <w:rsid w:val="00203DD7"/>
    <w:rsid w:val="002049FE"/>
    <w:rsid w:val="00207D95"/>
    <w:rsid w:val="00210EBD"/>
    <w:rsid w:val="00210F16"/>
    <w:rsid w:val="002142F5"/>
    <w:rsid w:val="00214EF4"/>
    <w:rsid w:val="00216249"/>
    <w:rsid w:val="002162C5"/>
    <w:rsid w:val="002176B9"/>
    <w:rsid w:val="00220192"/>
    <w:rsid w:val="0022167B"/>
    <w:rsid w:val="002217A7"/>
    <w:rsid w:val="0022192B"/>
    <w:rsid w:val="002255AB"/>
    <w:rsid w:val="00225729"/>
    <w:rsid w:val="00226196"/>
    <w:rsid w:val="00227463"/>
    <w:rsid w:val="00231E37"/>
    <w:rsid w:val="002344BB"/>
    <w:rsid w:val="00234D50"/>
    <w:rsid w:val="00234FD1"/>
    <w:rsid w:val="0023513B"/>
    <w:rsid w:val="0023536D"/>
    <w:rsid w:val="00236A71"/>
    <w:rsid w:val="00237490"/>
    <w:rsid w:val="002400B5"/>
    <w:rsid w:val="00241B67"/>
    <w:rsid w:val="00242927"/>
    <w:rsid w:val="00242D4D"/>
    <w:rsid w:val="00243C20"/>
    <w:rsid w:val="0024439D"/>
    <w:rsid w:val="00246F56"/>
    <w:rsid w:val="00247BF2"/>
    <w:rsid w:val="00250795"/>
    <w:rsid w:val="00250F13"/>
    <w:rsid w:val="002536EA"/>
    <w:rsid w:val="0025620C"/>
    <w:rsid w:val="00261102"/>
    <w:rsid w:val="00261DE1"/>
    <w:rsid w:val="00262415"/>
    <w:rsid w:val="00262DBF"/>
    <w:rsid w:val="002638A1"/>
    <w:rsid w:val="00263D89"/>
    <w:rsid w:val="00263E8C"/>
    <w:rsid w:val="00264947"/>
    <w:rsid w:val="0026563D"/>
    <w:rsid w:val="00265C1F"/>
    <w:rsid w:val="00265D8D"/>
    <w:rsid w:val="00270F17"/>
    <w:rsid w:val="00272974"/>
    <w:rsid w:val="00274581"/>
    <w:rsid w:val="00275A7A"/>
    <w:rsid w:val="0027707C"/>
    <w:rsid w:val="00282A87"/>
    <w:rsid w:val="002915A6"/>
    <w:rsid w:val="00291D50"/>
    <w:rsid w:val="00292C6A"/>
    <w:rsid w:val="0029729B"/>
    <w:rsid w:val="002A0053"/>
    <w:rsid w:val="002A2354"/>
    <w:rsid w:val="002A2E29"/>
    <w:rsid w:val="002A35C6"/>
    <w:rsid w:val="002A5B8B"/>
    <w:rsid w:val="002B13F8"/>
    <w:rsid w:val="002B17C0"/>
    <w:rsid w:val="002B2CAC"/>
    <w:rsid w:val="002B3379"/>
    <w:rsid w:val="002B37F6"/>
    <w:rsid w:val="002B63B6"/>
    <w:rsid w:val="002B6836"/>
    <w:rsid w:val="002C020E"/>
    <w:rsid w:val="002C4D65"/>
    <w:rsid w:val="002C4DE1"/>
    <w:rsid w:val="002C572B"/>
    <w:rsid w:val="002C6CA5"/>
    <w:rsid w:val="002C74DF"/>
    <w:rsid w:val="002C78DF"/>
    <w:rsid w:val="002C7DBE"/>
    <w:rsid w:val="002D0ABC"/>
    <w:rsid w:val="002D2988"/>
    <w:rsid w:val="002D7538"/>
    <w:rsid w:val="002D762C"/>
    <w:rsid w:val="002E01B9"/>
    <w:rsid w:val="002E0911"/>
    <w:rsid w:val="002E1A3E"/>
    <w:rsid w:val="002E6314"/>
    <w:rsid w:val="002F0DE4"/>
    <w:rsid w:val="002F270B"/>
    <w:rsid w:val="002F3DB2"/>
    <w:rsid w:val="002F7D11"/>
    <w:rsid w:val="0030041E"/>
    <w:rsid w:val="00301B59"/>
    <w:rsid w:val="00303241"/>
    <w:rsid w:val="00304908"/>
    <w:rsid w:val="003105B7"/>
    <w:rsid w:val="00312B93"/>
    <w:rsid w:val="00313846"/>
    <w:rsid w:val="003157D1"/>
    <w:rsid w:val="00322BCA"/>
    <w:rsid w:val="0032397E"/>
    <w:rsid w:val="00326F8D"/>
    <w:rsid w:val="00327005"/>
    <w:rsid w:val="00332154"/>
    <w:rsid w:val="00332295"/>
    <w:rsid w:val="00334D58"/>
    <w:rsid w:val="00337901"/>
    <w:rsid w:val="003408C8"/>
    <w:rsid w:val="00344402"/>
    <w:rsid w:val="00344979"/>
    <w:rsid w:val="00344B9D"/>
    <w:rsid w:val="0034729F"/>
    <w:rsid w:val="00353632"/>
    <w:rsid w:val="00353881"/>
    <w:rsid w:val="003540E9"/>
    <w:rsid w:val="00354217"/>
    <w:rsid w:val="003550B5"/>
    <w:rsid w:val="00355147"/>
    <w:rsid w:val="003551FA"/>
    <w:rsid w:val="00355377"/>
    <w:rsid w:val="00356C9F"/>
    <w:rsid w:val="00361F33"/>
    <w:rsid w:val="00361FA6"/>
    <w:rsid w:val="00363686"/>
    <w:rsid w:val="003637CA"/>
    <w:rsid w:val="003654C3"/>
    <w:rsid w:val="00365CD7"/>
    <w:rsid w:val="00366635"/>
    <w:rsid w:val="00366D22"/>
    <w:rsid w:val="003721D2"/>
    <w:rsid w:val="00374AB0"/>
    <w:rsid w:val="003801A3"/>
    <w:rsid w:val="00381158"/>
    <w:rsid w:val="00382986"/>
    <w:rsid w:val="00383D21"/>
    <w:rsid w:val="003841AA"/>
    <w:rsid w:val="00384E14"/>
    <w:rsid w:val="00385795"/>
    <w:rsid w:val="003876AD"/>
    <w:rsid w:val="00387BA9"/>
    <w:rsid w:val="00387C0E"/>
    <w:rsid w:val="00392FD9"/>
    <w:rsid w:val="0039472F"/>
    <w:rsid w:val="003957EB"/>
    <w:rsid w:val="00395BB2"/>
    <w:rsid w:val="00396417"/>
    <w:rsid w:val="003A24AF"/>
    <w:rsid w:val="003A2D21"/>
    <w:rsid w:val="003B6A6D"/>
    <w:rsid w:val="003B70BB"/>
    <w:rsid w:val="003C0911"/>
    <w:rsid w:val="003C3B0A"/>
    <w:rsid w:val="003C64E0"/>
    <w:rsid w:val="003C6DF7"/>
    <w:rsid w:val="003C6FDB"/>
    <w:rsid w:val="003C716F"/>
    <w:rsid w:val="003D54C5"/>
    <w:rsid w:val="003E0C72"/>
    <w:rsid w:val="003E1097"/>
    <w:rsid w:val="003E766A"/>
    <w:rsid w:val="003F0B11"/>
    <w:rsid w:val="003F2A6B"/>
    <w:rsid w:val="003F3471"/>
    <w:rsid w:val="003F39DE"/>
    <w:rsid w:val="003F592A"/>
    <w:rsid w:val="003F6465"/>
    <w:rsid w:val="003F6BA0"/>
    <w:rsid w:val="00400B2B"/>
    <w:rsid w:val="00401EEB"/>
    <w:rsid w:val="00402079"/>
    <w:rsid w:val="00402C3C"/>
    <w:rsid w:val="004049EE"/>
    <w:rsid w:val="00406DA5"/>
    <w:rsid w:val="00407B2F"/>
    <w:rsid w:val="0041067F"/>
    <w:rsid w:val="00410C3B"/>
    <w:rsid w:val="00413533"/>
    <w:rsid w:val="00414C4B"/>
    <w:rsid w:val="00414D47"/>
    <w:rsid w:val="00417054"/>
    <w:rsid w:val="0041723E"/>
    <w:rsid w:val="004204B5"/>
    <w:rsid w:val="004212FC"/>
    <w:rsid w:val="0042187C"/>
    <w:rsid w:val="00423694"/>
    <w:rsid w:val="00425CD4"/>
    <w:rsid w:val="00430B68"/>
    <w:rsid w:val="00430F03"/>
    <w:rsid w:val="00431D29"/>
    <w:rsid w:val="00432768"/>
    <w:rsid w:val="0043400A"/>
    <w:rsid w:val="00435581"/>
    <w:rsid w:val="004370AC"/>
    <w:rsid w:val="0043743F"/>
    <w:rsid w:val="00440027"/>
    <w:rsid w:val="00440881"/>
    <w:rsid w:val="004412FC"/>
    <w:rsid w:val="00443C51"/>
    <w:rsid w:val="0044418A"/>
    <w:rsid w:val="004445FE"/>
    <w:rsid w:val="00445448"/>
    <w:rsid w:val="00445AD4"/>
    <w:rsid w:val="00445E19"/>
    <w:rsid w:val="00450039"/>
    <w:rsid w:val="004512D6"/>
    <w:rsid w:val="00451BCA"/>
    <w:rsid w:val="004532AE"/>
    <w:rsid w:val="00453F90"/>
    <w:rsid w:val="004553CF"/>
    <w:rsid w:val="00462A56"/>
    <w:rsid w:val="00464D1D"/>
    <w:rsid w:val="00472375"/>
    <w:rsid w:val="00473F4D"/>
    <w:rsid w:val="00474E86"/>
    <w:rsid w:val="00475779"/>
    <w:rsid w:val="00475C27"/>
    <w:rsid w:val="0048313D"/>
    <w:rsid w:val="00485EDC"/>
    <w:rsid w:val="00487B52"/>
    <w:rsid w:val="00491CD0"/>
    <w:rsid w:val="00491F50"/>
    <w:rsid w:val="00492E79"/>
    <w:rsid w:val="00495566"/>
    <w:rsid w:val="00495EA4"/>
    <w:rsid w:val="004979C5"/>
    <w:rsid w:val="004A3D55"/>
    <w:rsid w:val="004A65D9"/>
    <w:rsid w:val="004B0167"/>
    <w:rsid w:val="004B1AD5"/>
    <w:rsid w:val="004B452A"/>
    <w:rsid w:val="004B772A"/>
    <w:rsid w:val="004B7FD3"/>
    <w:rsid w:val="004C03AB"/>
    <w:rsid w:val="004C0656"/>
    <w:rsid w:val="004C0950"/>
    <w:rsid w:val="004C0A23"/>
    <w:rsid w:val="004C119B"/>
    <w:rsid w:val="004C1784"/>
    <w:rsid w:val="004C22DC"/>
    <w:rsid w:val="004C2A4E"/>
    <w:rsid w:val="004C4EFA"/>
    <w:rsid w:val="004C560C"/>
    <w:rsid w:val="004C7651"/>
    <w:rsid w:val="004D1E98"/>
    <w:rsid w:val="004D41BD"/>
    <w:rsid w:val="004D63B7"/>
    <w:rsid w:val="004D76E6"/>
    <w:rsid w:val="004E047B"/>
    <w:rsid w:val="004E047E"/>
    <w:rsid w:val="004E1C02"/>
    <w:rsid w:val="004E3BEB"/>
    <w:rsid w:val="004E557C"/>
    <w:rsid w:val="004E6D08"/>
    <w:rsid w:val="004E77BB"/>
    <w:rsid w:val="004F0AE9"/>
    <w:rsid w:val="004F1469"/>
    <w:rsid w:val="004F1C2B"/>
    <w:rsid w:val="004F1CCF"/>
    <w:rsid w:val="004F417D"/>
    <w:rsid w:val="004F5409"/>
    <w:rsid w:val="004F6413"/>
    <w:rsid w:val="004F6665"/>
    <w:rsid w:val="004F6B19"/>
    <w:rsid w:val="005004FB"/>
    <w:rsid w:val="0050070E"/>
    <w:rsid w:val="0050094A"/>
    <w:rsid w:val="00502A7E"/>
    <w:rsid w:val="00511BA6"/>
    <w:rsid w:val="00511C26"/>
    <w:rsid w:val="00512909"/>
    <w:rsid w:val="005157DE"/>
    <w:rsid w:val="0051771C"/>
    <w:rsid w:val="0052028B"/>
    <w:rsid w:val="005204E7"/>
    <w:rsid w:val="00522EDF"/>
    <w:rsid w:val="0052355D"/>
    <w:rsid w:val="00523AE8"/>
    <w:rsid w:val="00525DE0"/>
    <w:rsid w:val="00531F10"/>
    <w:rsid w:val="00532DBB"/>
    <w:rsid w:val="00534AB5"/>
    <w:rsid w:val="005351FE"/>
    <w:rsid w:val="00535DCB"/>
    <w:rsid w:val="00536424"/>
    <w:rsid w:val="00537B50"/>
    <w:rsid w:val="00537EE0"/>
    <w:rsid w:val="005433B5"/>
    <w:rsid w:val="00545B09"/>
    <w:rsid w:val="00546280"/>
    <w:rsid w:val="00550BF9"/>
    <w:rsid w:val="00554A88"/>
    <w:rsid w:val="00554C64"/>
    <w:rsid w:val="00555CBE"/>
    <w:rsid w:val="005561BB"/>
    <w:rsid w:val="005562A0"/>
    <w:rsid w:val="00557585"/>
    <w:rsid w:val="00557CD6"/>
    <w:rsid w:val="00561AC4"/>
    <w:rsid w:val="005626D1"/>
    <w:rsid w:val="00563E1F"/>
    <w:rsid w:val="005640D8"/>
    <w:rsid w:val="00564FA1"/>
    <w:rsid w:val="0056622D"/>
    <w:rsid w:val="00566B8B"/>
    <w:rsid w:val="005721EF"/>
    <w:rsid w:val="0057535B"/>
    <w:rsid w:val="00575585"/>
    <w:rsid w:val="0057639C"/>
    <w:rsid w:val="00581CF2"/>
    <w:rsid w:val="00584512"/>
    <w:rsid w:val="005847EA"/>
    <w:rsid w:val="00585386"/>
    <w:rsid w:val="00585722"/>
    <w:rsid w:val="00585CF3"/>
    <w:rsid w:val="0059197B"/>
    <w:rsid w:val="00591D51"/>
    <w:rsid w:val="005950DC"/>
    <w:rsid w:val="00595EFF"/>
    <w:rsid w:val="00596F5B"/>
    <w:rsid w:val="005970C1"/>
    <w:rsid w:val="005A2273"/>
    <w:rsid w:val="005A36B6"/>
    <w:rsid w:val="005A38F4"/>
    <w:rsid w:val="005A3C11"/>
    <w:rsid w:val="005A4562"/>
    <w:rsid w:val="005B118B"/>
    <w:rsid w:val="005B1E6D"/>
    <w:rsid w:val="005B2708"/>
    <w:rsid w:val="005B3E15"/>
    <w:rsid w:val="005B48B9"/>
    <w:rsid w:val="005B5DD8"/>
    <w:rsid w:val="005B600A"/>
    <w:rsid w:val="005B666D"/>
    <w:rsid w:val="005B6ACA"/>
    <w:rsid w:val="005B770A"/>
    <w:rsid w:val="005C082E"/>
    <w:rsid w:val="005C132B"/>
    <w:rsid w:val="005C230A"/>
    <w:rsid w:val="005C25A6"/>
    <w:rsid w:val="005C274F"/>
    <w:rsid w:val="005C293A"/>
    <w:rsid w:val="005C3068"/>
    <w:rsid w:val="005C3A22"/>
    <w:rsid w:val="005C7E74"/>
    <w:rsid w:val="005D362B"/>
    <w:rsid w:val="005D43A5"/>
    <w:rsid w:val="005D4552"/>
    <w:rsid w:val="005D4D56"/>
    <w:rsid w:val="005D4E0F"/>
    <w:rsid w:val="005D53F0"/>
    <w:rsid w:val="005D55CC"/>
    <w:rsid w:val="005D5972"/>
    <w:rsid w:val="005D61CB"/>
    <w:rsid w:val="005D6502"/>
    <w:rsid w:val="005D6D54"/>
    <w:rsid w:val="005D7A2F"/>
    <w:rsid w:val="005E046E"/>
    <w:rsid w:val="005E0BF9"/>
    <w:rsid w:val="005E14DA"/>
    <w:rsid w:val="005E2027"/>
    <w:rsid w:val="005E2CAD"/>
    <w:rsid w:val="005E3B16"/>
    <w:rsid w:val="005E58E6"/>
    <w:rsid w:val="005F008D"/>
    <w:rsid w:val="005F51E9"/>
    <w:rsid w:val="005F51EF"/>
    <w:rsid w:val="005F67D2"/>
    <w:rsid w:val="005F708A"/>
    <w:rsid w:val="005F7FBC"/>
    <w:rsid w:val="00602C4C"/>
    <w:rsid w:val="00602EED"/>
    <w:rsid w:val="00604054"/>
    <w:rsid w:val="00606A99"/>
    <w:rsid w:val="00607B79"/>
    <w:rsid w:val="00610CDF"/>
    <w:rsid w:val="00610F2C"/>
    <w:rsid w:val="0061196C"/>
    <w:rsid w:val="00611BF4"/>
    <w:rsid w:val="00611E31"/>
    <w:rsid w:val="00611E5B"/>
    <w:rsid w:val="0061600C"/>
    <w:rsid w:val="00621497"/>
    <w:rsid w:val="00621EAE"/>
    <w:rsid w:val="0062294F"/>
    <w:rsid w:val="00623BA6"/>
    <w:rsid w:val="00624213"/>
    <w:rsid w:val="00626553"/>
    <w:rsid w:val="00627A4B"/>
    <w:rsid w:val="006315FC"/>
    <w:rsid w:val="00633C88"/>
    <w:rsid w:val="006357FC"/>
    <w:rsid w:val="006378FB"/>
    <w:rsid w:val="0064332D"/>
    <w:rsid w:val="006438D2"/>
    <w:rsid w:val="00644B6C"/>
    <w:rsid w:val="00645F7E"/>
    <w:rsid w:val="00647DD4"/>
    <w:rsid w:val="00650940"/>
    <w:rsid w:val="00652FC6"/>
    <w:rsid w:val="00655923"/>
    <w:rsid w:val="00657E89"/>
    <w:rsid w:val="0066156E"/>
    <w:rsid w:val="006620CE"/>
    <w:rsid w:val="00662615"/>
    <w:rsid w:val="0066373A"/>
    <w:rsid w:val="00664DDC"/>
    <w:rsid w:val="00664E52"/>
    <w:rsid w:val="006654D2"/>
    <w:rsid w:val="006668EA"/>
    <w:rsid w:val="0066697E"/>
    <w:rsid w:val="00666FC8"/>
    <w:rsid w:val="00667204"/>
    <w:rsid w:val="00670052"/>
    <w:rsid w:val="00670C96"/>
    <w:rsid w:val="00670CA6"/>
    <w:rsid w:val="0067188B"/>
    <w:rsid w:val="00671A11"/>
    <w:rsid w:val="00672435"/>
    <w:rsid w:val="006739C0"/>
    <w:rsid w:val="00676516"/>
    <w:rsid w:val="00676F46"/>
    <w:rsid w:val="006775B1"/>
    <w:rsid w:val="0068018B"/>
    <w:rsid w:val="00691F24"/>
    <w:rsid w:val="006921D2"/>
    <w:rsid w:val="006925E3"/>
    <w:rsid w:val="006927DC"/>
    <w:rsid w:val="00696E1F"/>
    <w:rsid w:val="006A0930"/>
    <w:rsid w:val="006A2783"/>
    <w:rsid w:val="006A4087"/>
    <w:rsid w:val="006A44C2"/>
    <w:rsid w:val="006A7C89"/>
    <w:rsid w:val="006B1F1E"/>
    <w:rsid w:val="006B2163"/>
    <w:rsid w:val="006B377E"/>
    <w:rsid w:val="006B40FA"/>
    <w:rsid w:val="006B489A"/>
    <w:rsid w:val="006B51C4"/>
    <w:rsid w:val="006B56D1"/>
    <w:rsid w:val="006B75E6"/>
    <w:rsid w:val="006C3FAB"/>
    <w:rsid w:val="006C414E"/>
    <w:rsid w:val="006C451B"/>
    <w:rsid w:val="006C490A"/>
    <w:rsid w:val="006C4A25"/>
    <w:rsid w:val="006C640A"/>
    <w:rsid w:val="006C72F8"/>
    <w:rsid w:val="006D1A7A"/>
    <w:rsid w:val="006D2B21"/>
    <w:rsid w:val="006D2E69"/>
    <w:rsid w:val="006D3002"/>
    <w:rsid w:val="006D39AB"/>
    <w:rsid w:val="006D4B20"/>
    <w:rsid w:val="006D4DF6"/>
    <w:rsid w:val="006D7381"/>
    <w:rsid w:val="006E04F1"/>
    <w:rsid w:val="006E18F3"/>
    <w:rsid w:val="006E1B92"/>
    <w:rsid w:val="006E27EF"/>
    <w:rsid w:val="006E3CE0"/>
    <w:rsid w:val="006E491C"/>
    <w:rsid w:val="006E51BB"/>
    <w:rsid w:val="006E5506"/>
    <w:rsid w:val="006E6355"/>
    <w:rsid w:val="006F00B4"/>
    <w:rsid w:val="006F05A7"/>
    <w:rsid w:val="006F16CD"/>
    <w:rsid w:val="006F4605"/>
    <w:rsid w:val="006F473C"/>
    <w:rsid w:val="00701093"/>
    <w:rsid w:val="007012A6"/>
    <w:rsid w:val="007032AC"/>
    <w:rsid w:val="00704908"/>
    <w:rsid w:val="00705714"/>
    <w:rsid w:val="00705881"/>
    <w:rsid w:val="007061FF"/>
    <w:rsid w:val="0070683E"/>
    <w:rsid w:val="00707483"/>
    <w:rsid w:val="00710113"/>
    <w:rsid w:val="00710F4D"/>
    <w:rsid w:val="00711DBD"/>
    <w:rsid w:val="0071343F"/>
    <w:rsid w:val="00715C63"/>
    <w:rsid w:val="00716AED"/>
    <w:rsid w:val="007213AF"/>
    <w:rsid w:val="00726720"/>
    <w:rsid w:val="00730D29"/>
    <w:rsid w:val="00731544"/>
    <w:rsid w:val="007327F0"/>
    <w:rsid w:val="00732C22"/>
    <w:rsid w:val="00734A63"/>
    <w:rsid w:val="007357A3"/>
    <w:rsid w:val="0073608B"/>
    <w:rsid w:val="007368B1"/>
    <w:rsid w:val="007368D3"/>
    <w:rsid w:val="0073741C"/>
    <w:rsid w:val="007377ED"/>
    <w:rsid w:val="00740784"/>
    <w:rsid w:val="00740C63"/>
    <w:rsid w:val="00740F22"/>
    <w:rsid w:val="00741182"/>
    <w:rsid w:val="00742036"/>
    <w:rsid w:val="00742060"/>
    <w:rsid w:val="00742A5A"/>
    <w:rsid w:val="00744864"/>
    <w:rsid w:val="00744A0A"/>
    <w:rsid w:val="00747266"/>
    <w:rsid w:val="007502E0"/>
    <w:rsid w:val="007521C8"/>
    <w:rsid w:val="0075326E"/>
    <w:rsid w:val="007556B6"/>
    <w:rsid w:val="00756A05"/>
    <w:rsid w:val="0075729A"/>
    <w:rsid w:val="00757E42"/>
    <w:rsid w:val="0076249D"/>
    <w:rsid w:val="00762637"/>
    <w:rsid w:val="00762F02"/>
    <w:rsid w:val="00763522"/>
    <w:rsid w:val="00763D72"/>
    <w:rsid w:val="00765E77"/>
    <w:rsid w:val="0076700B"/>
    <w:rsid w:val="00770603"/>
    <w:rsid w:val="00770B92"/>
    <w:rsid w:val="00771496"/>
    <w:rsid w:val="00773DA7"/>
    <w:rsid w:val="0077668C"/>
    <w:rsid w:val="00780F3C"/>
    <w:rsid w:val="00781F11"/>
    <w:rsid w:val="00783B17"/>
    <w:rsid w:val="007843C7"/>
    <w:rsid w:val="007849A3"/>
    <w:rsid w:val="00784B16"/>
    <w:rsid w:val="00786809"/>
    <w:rsid w:val="007917AE"/>
    <w:rsid w:val="00791DE0"/>
    <w:rsid w:val="00796A85"/>
    <w:rsid w:val="007A264E"/>
    <w:rsid w:val="007A3A0E"/>
    <w:rsid w:val="007A4AC6"/>
    <w:rsid w:val="007A7E82"/>
    <w:rsid w:val="007B0BEC"/>
    <w:rsid w:val="007B0DCA"/>
    <w:rsid w:val="007B3613"/>
    <w:rsid w:val="007B5157"/>
    <w:rsid w:val="007B6BC9"/>
    <w:rsid w:val="007C11F6"/>
    <w:rsid w:val="007C12D8"/>
    <w:rsid w:val="007C4216"/>
    <w:rsid w:val="007C48F9"/>
    <w:rsid w:val="007C4DBF"/>
    <w:rsid w:val="007C5EF0"/>
    <w:rsid w:val="007C60B9"/>
    <w:rsid w:val="007C7452"/>
    <w:rsid w:val="007D0946"/>
    <w:rsid w:val="007D2F0F"/>
    <w:rsid w:val="007D5820"/>
    <w:rsid w:val="007D5EEB"/>
    <w:rsid w:val="007D79BF"/>
    <w:rsid w:val="007E2FD5"/>
    <w:rsid w:val="007E508F"/>
    <w:rsid w:val="007E577D"/>
    <w:rsid w:val="007E7E5D"/>
    <w:rsid w:val="007F18DE"/>
    <w:rsid w:val="007F23E8"/>
    <w:rsid w:val="007F2695"/>
    <w:rsid w:val="007F52E5"/>
    <w:rsid w:val="007F5315"/>
    <w:rsid w:val="007F53D8"/>
    <w:rsid w:val="007F5DC6"/>
    <w:rsid w:val="007F5E4A"/>
    <w:rsid w:val="007F5F72"/>
    <w:rsid w:val="007F6DD3"/>
    <w:rsid w:val="007F7D6C"/>
    <w:rsid w:val="008065AE"/>
    <w:rsid w:val="008065D5"/>
    <w:rsid w:val="00806AFA"/>
    <w:rsid w:val="00807DDE"/>
    <w:rsid w:val="00810845"/>
    <w:rsid w:val="008115B4"/>
    <w:rsid w:val="00812DA8"/>
    <w:rsid w:val="00813B7F"/>
    <w:rsid w:val="0081630E"/>
    <w:rsid w:val="008225BA"/>
    <w:rsid w:val="00823613"/>
    <w:rsid w:val="00824A39"/>
    <w:rsid w:val="008261CC"/>
    <w:rsid w:val="00827FAD"/>
    <w:rsid w:val="0083132A"/>
    <w:rsid w:val="00832D18"/>
    <w:rsid w:val="00833F1F"/>
    <w:rsid w:val="008370E9"/>
    <w:rsid w:val="00841D5A"/>
    <w:rsid w:val="00842D4B"/>
    <w:rsid w:val="00842ECA"/>
    <w:rsid w:val="00843732"/>
    <w:rsid w:val="00843B69"/>
    <w:rsid w:val="00845892"/>
    <w:rsid w:val="00846803"/>
    <w:rsid w:val="00847E13"/>
    <w:rsid w:val="00850184"/>
    <w:rsid w:val="008505B7"/>
    <w:rsid w:val="0085085D"/>
    <w:rsid w:val="00850BA5"/>
    <w:rsid w:val="0085543B"/>
    <w:rsid w:val="00857877"/>
    <w:rsid w:val="00862777"/>
    <w:rsid w:val="00864A68"/>
    <w:rsid w:val="00864D8C"/>
    <w:rsid w:val="00867425"/>
    <w:rsid w:val="008701FA"/>
    <w:rsid w:val="008721D1"/>
    <w:rsid w:val="00873589"/>
    <w:rsid w:val="00874D23"/>
    <w:rsid w:val="00883AAB"/>
    <w:rsid w:val="00885BC5"/>
    <w:rsid w:val="00886383"/>
    <w:rsid w:val="00887F65"/>
    <w:rsid w:val="0089138A"/>
    <w:rsid w:val="008A04E2"/>
    <w:rsid w:val="008A22E0"/>
    <w:rsid w:val="008A37B1"/>
    <w:rsid w:val="008A4802"/>
    <w:rsid w:val="008A6265"/>
    <w:rsid w:val="008A6AF1"/>
    <w:rsid w:val="008A7D40"/>
    <w:rsid w:val="008B1593"/>
    <w:rsid w:val="008B41ED"/>
    <w:rsid w:val="008B435D"/>
    <w:rsid w:val="008B4643"/>
    <w:rsid w:val="008B6315"/>
    <w:rsid w:val="008B6DAD"/>
    <w:rsid w:val="008C1618"/>
    <w:rsid w:val="008C201F"/>
    <w:rsid w:val="008D111D"/>
    <w:rsid w:val="008D53C4"/>
    <w:rsid w:val="008D54F7"/>
    <w:rsid w:val="008D634D"/>
    <w:rsid w:val="008D6697"/>
    <w:rsid w:val="008D7CBC"/>
    <w:rsid w:val="008E09F3"/>
    <w:rsid w:val="008E11F4"/>
    <w:rsid w:val="008E1B55"/>
    <w:rsid w:val="008E1D36"/>
    <w:rsid w:val="008E3743"/>
    <w:rsid w:val="008E5807"/>
    <w:rsid w:val="008E605A"/>
    <w:rsid w:val="008E6502"/>
    <w:rsid w:val="008E70E5"/>
    <w:rsid w:val="008F2174"/>
    <w:rsid w:val="008F506D"/>
    <w:rsid w:val="008F5265"/>
    <w:rsid w:val="008F61B1"/>
    <w:rsid w:val="008F65BA"/>
    <w:rsid w:val="00905576"/>
    <w:rsid w:val="009071B5"/>
    <w:rsid w:val="0091203F"/>
    <w:rsid w:val="009124B3"/>
    <w:rsid w:val="009216F6"/>
    <w:rsid w:val="0092176C"/>
    <w:rsid w:val="00921A8E"/>
    <w:rsid w:val="00921BDC"/>
    <w:rsid w:val="0092238D"/>
    <w:rsid w:val="0092349D"/>
    <w:rsid w:val="009265CD"/>
    <w:rsid w:val="00926C48"/>
    <w:rsid w:val="00931BAF"/>
    <w:rsid w:val="0093349A"/>
    <w:rsid w:val="00936874"/>
    <w:rsid w:val="00936FBB"/>
    <w:rsid w:val="00937172"/>
    <w:rsid w:val="009406A6"/>
    <w:rsid w:val="00941544"/>
    <w:rsid w:val="00941830"/>
    <w:rsid w:val="00942A1C"/>
    <w:rsid w:val="00944114"/>
    <w:rsid w:val="0094438A"/>
    <w:rsid w:val="009474C0"/>
    <w:rsid w:val="00950C93"/>
    <w:rsid w:val="00950D90"/>
    <w:rsid w:val="009532C3"/>
    <w:rsid w:val="0095578B"/>
    <w:rsid w:val="00957238"/>
    <w:rsid w:val="00962578"/>
    <w:rsid w:val="009625B0"/>
    <w:rsid w:val="00965113"/>
    <w:rsid w:val="00966986"/>
    <w:rsid w:val="00966BEC"/>
    <w:rsid w:val="0097005A"/>
    <w:rsid w:val="00971A65"/>
    <w:rsid w:val="00972AE8"/>
    <w:rsid w:val="00972C8D"/>
    <w:rsid w:val="0097361F"/>
    <w:rsid w:val="00974B74"/>
    <w:rsid w:val="00975250"/>
    <w:rsid w:val="009754E4"/>
    <w:rsid w:val="0097559C"/>
    <w:rsid w:val="0098168F"/>
    <w:rsid w:val="009818D6"/>
    <w:rsid w:val="00983CB5"/>
    <w:rsid w:val="00985045"/>
    <w:rsid w:val="00985302"/>
    <w:rsid w:val="009863DE"/>
    <w:rsid w:val="00986EAE"/>
    <w:rsid w:val="00987815"/>
    <w:rsid w:val="009905D2"/>
    <w:rsid w:val="00990DBD"/>
    <w:rsid w:val="00990EA8"/>
    <w:rsid w:val="0099210A"/>
    <w:rsid w:val="00992D98"/>
    <w:rsid w:val="00993793"/>
    <w:rsid w:val="00994B31"/>
    <w:rsid w:val="009A4C17"/>
    <w:rsid w:val="009A62CD"/>
    <w:rsid w:val="009A6A50"/>
    <w:rsid w:val="009A7ACC"/>
    <w:rsid w:val="009B03BC"/>
    <w:rsid w:val="009B3296"/>
    <w:rsid w:val="009B4D13"/>
    <w:rsid w:val="009B62F3"/>
    <w:rsid w:val="009B75CA"/>
    <w:rsid w:val="009C0376"/>
    <w:rsid w:val="009C095F"/>
    <w:rsid w:val="009C1B17"/>
    <w:rsid w:val="009C408F"/>
    <w:rsid w:val="009C5252"/>
    <w:rsid w:val="009C6D26"/>
    <w:rsid w:val="009C6DC4"/>
    <w:rsid w:val="009D2E56"/>
    <w:rsid w:val="009D57E6"/>
    <w:rsid w:val="009D7A4E"/>
    <w:rsid w:val="009E1253"/>
    <w:rsid w:val="009E1B9E"/>
    <w:rsid w:val="009E29C4"/>
    <w:rsid w:val="009E4B56"/>
    <w:rsid w:val="009E4E8D"/>
    <w:rsid w:val="009E5BE8"/>
    <w:rsid w:val="009E63C0"/>
    <w:rsid w:val="009E66C5"/>
    <w:rsid w:val="009E7A5E"/>
    <w:rsid w:val="009E7EAD"/>
    <w:rsid w:val="009F282C"/>
    <w:rsid w:val="009F28BE"/>
    <w:rsid w:val="009F4960"/>
    <w:rsid w:val="009F562F"/>
    <w:rsid w:val="009F7071"/>
    <w:rsid w:val="009F7A84"/>
    <w:rsid w:val="00A00B2D"/>
    <w:rsid w:val="00A01E56"/>
    <w:rsid w:val="00A0390D"/>
    <w:rsid w:val="00A04592"/>
    <w:rsid w:val="00A05E00"/>
    <w:rsid w:val="00A07120"/>
    <w:rsid w:val="00A07DAC"/>
    <w:rsid w:val="00A10084"/>
    <w:rsid w:val="00A163A9"/>
    <w:rsid w:val="00A16C4B"/>
    <w:rsid w:val="00A17898"/>
    <w:rsid w:val="00A17C2C"/>
    <w:rsid w:val="00A20444"/>
    <w:rsid w:val="00A211FA"/>
    <w:rsid w:val="00A230D3"/>
    <w:rsid w:val="00A23540"/>
    <w:rsid w:val="00A241C8"/>
    <w:rsid w:val="00A24D3E"/>
    <w:rsid w:val="00A25509"/>
    <w:rsid w:val="00A304F0"/>
    <w:rsid w:val="00A30790"/>
    <w:rsid w:val="00A32FE3"/>
    <w:rsid w:val="00A33AFE"/>
    <w:rsid w:val="00A34E30"/>
    <w:rsid w:val="00A36AC2"/>
    <w:rsid w:val="00A4142F"/>
    <w:rsid w:val="00A41E23"/>
    <w:rsid w:val="00A458C6"/>
    <w:rsid w:val="00A45D17"/>
    <w:rsid w:val="00A468CF"/>
    <w:rsid w:val="00A503DB"/>
    <w:rsid w:val="00A52120"/>
    <w:rsid w:val="00A5250B"/>
    <w:rsid w:val="00A53523"/>
    <w:rsid w:val="00A54FBE"/>
    <w:rsid w:val="00A55033"/>
    <w:rsid w:val="00A5673C"/>
    <w:rsid w:val="00A608AC"/>
    <w:rsid w:val="00A60B3E"/>
    <w:rsid w:val="00A60B9E"/>
    <w:rsid w:val="00A61843"/>
    <w:rsid w:val="00A62939"/>
    <w:rsid w:val="00A62EFE"/>
    <w:rsid w:val="00A62F76"/>
    <w:rsid w:val="00A66C13"/>
    <w:rsid w:val="00A670D9"/>
    <w:rsid w:val="00A70EB7"/>
    <w:rsid w:val="00A71889"/>
    <w:rsid w:val="00A72209"/>
    <w:rsid w:val="00A72520"/>
    <w:rsid w:val="00A739D7"/>
    <w:rsid w:val="00A74DC6"/>
    <w:rsid w:val="00A76072"/>
    <w:rsid w:val="00A76C42"/>
    <w:rsid w:val="00A76F42"/>
    <w:rsid w:val="00A815F0"/>
    <w:rsid w:val="00A8315D"/>
    <w:rsid w:val="00A833D5"/>
    <w:rsid w:val="00A83E85"/>
    <w:rsid w:val="00A85209"/>
    <w:rsid w:val="00A90281"/>
    <w:rsid w:val="00A93271"/>
    <w:rsid w:val="00A97654"/>
    <w:rsid w:val="00AA03CA"/>
    <w:rsid w:val="00AA0498"/>
    <w:rsid w:val="00AA0EBD"/>
    <w:rsid w:val="00AA571F"/>
    <w:rsid w:val="00AA694A"/>
    <w:rsid w:val="00AB0832"/>
    <w:rsid w:val="00AB14CD"/>
    <w:rsid w:val="00AB16A3"/>
    <w:rsid w:val="00AB1DD3"/>
    <w:rsid w:val="00AB252D"/>
    <w:rsid w:val="00AB2DC1"/>
    <w:rsid w:val="00AB3B97"/>
    <w:rsid w:val="00AB3D1D"/>
    <w:rsid w:val="00AB4C00"/>
    <w:rsid w:val="00AB542C"/>
    <w:rsid w:val="00AB5523"/>
    <w:rsid w:val="00AC1EB0"/>
    <w:rsid w:val="00AC2388"/>
    <w:rsid w:val="00AC4BC7"/>
    <w:rsid w:val="00AC4C2D"/>
    <w:rsid w:val="00AC5261"/>
    <w:rsid w:val="00AC69BC"/>
    <w:rsid w:val="00AC6BC5"/>
    <w:rsid w:val="00AD0EF1"/>
    <w:rsid w:val="00AD3F5E"/>
    <w:rsid w:val="00AD50A8"/>
    <w:rsid w:val="00AD715B"/>
    <w:rsid w:val="00AD7F87"/>
    <w:rsid w:val="00AE0727"/>
    <w:rsid w:val="00AE0F4C"/>
    <w:rsid w:val="00AE31B9"/>
    <w:rsid w:val="00AF01E3"/>
    <w:rsid w:val="00AF12ED"/>
    <w:rsid w:val="00AF1B7B"/>
    <w:rsid w:val="00AF1D3A"/>
    <w:rsid w:val="00AF259C"/>
    <w:rsid w:val="00AF71D7"/>
    <w:rsid w:val="00AF7F39"/>
    <w:rsid w:val="00B00862"/>
    <w:rsid w:val="00B02AF0"/>
    <w:rsid w:val="00B03CAB"/>
    <w:rsid w:val="00B040D7"/>
    <w:rsid w:val="00B100F6"/>
    <w:rsid w:val="00B10A80"/>
    <w:rsid w:val="00B10EE3"/>
    <w:rsid w:val="00B11917"/>
    <w:rsid w:val="00B1427A"/>
    <w:rsid w:val="00B16C58"/>
    <w:rsid w:val="00B20D67"/>
    <w:rsid w:val="00B22AE6"/>
    <w:rsid w:val="00B22EBE"/>
    <w:rsid w:val="00B234E9"/>
    <w:rsid w:val="00B23D64"/>
    <w:rsid w:val="00B241A5"/>
    <w:rsid w:val="00B31EF1"/>
    <w:rsid w:val="00B32657"/>
    <w:rsid w:val="00B35197"/>
    <w:rsid w:val="00B37A86"/>
    <w:rsid w:val="00B4203F"/>
    <w:rsid w:val="00B43184"/>
    <w:rsid w:val="00B43680"/>
    <w:rsid w:val="00B440EF"/>
    <w:rsid w:val="00B45032"/>
    <w:rsid w:val="00B45775"/>
    <w:rsid w:val="00B45BE9"/>
    <w:rsid w:val="00B47A1C"/>
    <w:rsid w:val="00B52B4D"/>
    <w:rsid w:val="00B56344"/>
    <w:rsid w:val="00B5748E"/>
    <w:rsid w:val="00B57B7F"/>
    <w:rsid w:val="00B60BA4"/>
    <w:rsid w:val="00B60BBB"/>
    <w:rsid w:val="00B611AE"/>
    <w:rsid w:val="00B62981"/>
    <w:rsid w:val="00B6323F"/>
    <w:rsid w:val="00B667D5"/>
    <w:rsid w:val="00B66807"/>
    <w:rsid w:val="00B71E1A"/>
    <w:rsid w:val="00B74981"/>
    <w:rsid w:val="00B74D38"/>
    <w:rsid w:val="00B751DA"/>
    <w:rsid w:val="00B76118"/>
    <w:rsid w:val="00B773F5"/>
    <w:rsid w:val="00B804C4"/>
    <w:rsid w:val="00B82109"/>
    <w:rsid w:val="00B842BC"/>
    <w:rsid w:val="00B84D3A"/>
    <w:rsid w:val="00B87434"/>
    <w:rsid w:val="00B876D8"/>
    <w:rsid w:val="00B87CE1"/>
    <w:rsid w:val="00B9009B"/>
    <w:rsid w:val="00B92571"/>
    <w:rsid w:val="00B937C8"/>
    <w:rsid w:val="00B95570"/>
    <w:rsid w:val="00B97377"/>
    <w:rsid w:val="00BA008A"/>
    <w:rsid w:val="00BA4458"/>
    <w:rsid w:val="00BB242E"/>
    <w:rsid w:val="00BB2565"/>
    <w:rsid w:val="00BB3822"/>
    <w:rsid w:val="00BB3ABF"/>
    <w:rsid w:val="00BB49A0"/>
    <w:rsid w:val="00BB643A"/>
    <w:rsid w:val="00BC07AA"/>
    <w:rsid w:val="00BC09E0"/>
    <w:rsid w:val="00BC0AEB"/>
    <w:rsid w:val="00BC1630"/>
    <w:rsid w:val="00BC2248"/>
    <w:rsid w:val="00BC7CD5"/>
    <w:rsid w:val="00BD005C"/>
    <w:rsid w:val="00BD0625"/>
    <w:rsid w:val="00BD0E77"/>
    <w:rsid w:val="00BD2DFE"/>
    <w:rsid w:val="00BD3973"/>
    <w:rsid w:val="00BD5F8A"/>
    <w:rsid w:val="00BD6E4E"/>
    <w:rsid w:val="00BE249F"/>
    <w:rsid w:val="00BE4B6F"/>
    <w:rsid w:val="00BE4F87"/>
    <w:rsid w:val="00BE6A09"/>
    <w:rsid w:val="00BF0668"/>
    <w:rsid w:val="00BF1103"/>
    <w:rsid w:val="00BF2DF8"/>
    <w:rsid w:val="00BF48D7"/>
    <w:rsid w:val="00BF5271"/>
    <w:rsid w:val="00BF7901"/>
    <w:rsid w:val="00BF7BCF"/>
    <w:rsid w:val="00C0138A"/>
    <w:rsid w:val="00C01761"/>
    <w:rsid w:val="00C028D7"/>
    <w:rsid w:val="00C02B15"/>
    <w:rsid w:val="00C04DA4"/>
    <w:rsid w:val="00C05EEF"/>
    <w:rsid w:val="00C0736B"/>
    <w:rsid w:val="00C10411"/>
    <w:rsid w:val="00C12927"/>
    <w:rsid w:val="00C13414"/>
    <w:rsid w:val="00C1417D"/>
    <w:rsid w:val="00C157B3"/>
    <w:rsid w:val="00C16DD8"/>
    <w:rsid w:val="00C21C19"/>
    <w:rsid w:val="00C23AC1"/>
    <w:rsid w:val="00C24BE0"/>
    <w:rsid w:val="00C25A7A"/>
    <w:rsid w:val="00C267EA"/>
    <w:rsid w:val="00C324B7"/>
    <w:rsid w:val="00C34899"/>
    <w:rsid w:val="00C358EB"/>
    <w:rsid w:val="00C36715"/>
    <w:rsid w:val="00C368D6"/>
    <w:rsid w:val="00C40C3C"/>
    <w:rsid w:val="00C426FF"/>
    <w:rsid w:val="00C43234"/>
    <w:rsid w:val="00C4361D"/>
    <w:rsid w:val="00C43DA0"/>
    <w:rsid w:val="00C467C6"/>
    <w:rsid w:val="00C510A6"/>
    <w:rsid w:val="00C5178F"/>
    <w:rsid w:val="00C5461B"/>
    <w:rsid w:val="00C551CD"/>
    <w:rsid w:val="00C561CD"/>
    <w:rsid w:val="00C600FE"/>
    <w:rsid w:val="00C61A70"/>
    <w:rsid w:val="00C6221B"/>
    <w:rsid w:val="00C629DC"/>
    <w:rsid w:val="00C63358"/>
    <w:rsid w:val="00C652BB"/>
    <w:rsid w:val="00C71215"/>
    <w:rsid w:val="00C7465C"/>
    <w:rsid w:val="00C76D94"/>
    <w:rsid w:val="00C77CEB"/>
    <w:rsid w:val="00C808C2"/>
    <w:rsid w:val="00C81904"/>
    <w:rsid w:val="00C8263E"/>
    <w:rsid w:val="00C82FBE"/>
    <w:rsid w:val="00C84185"/>
    <w:rsid w:val="00C8463F"/>
    <w:rsid w:val="00C851F0"/>
    <w:rsid w:val="00C858D8"/>
    <w:rsid w:val="00C92931"/>
    <w:rsid w:val="00C9466E"/>
    <w:rsid w:val="00C94D9B"/>
    <w:rsid w:val="00C95B35"/>
    <w:rsid w:val="00CA4C3B"/>
    <w:rsid w:val="00CA5CD2"/>
    <w:rsid w:val="00CA682E"/>
    <w:rsid w:val="00CB1F35"/>
    <w:rsid w:val="00CB2126"/>
    <w:rsid w:val="00CB3887"/>
    <w:rsid w:val="00CB798B"/>
    <w:rsid w:val="00CC120E"/>
    <w:rsid w:val="00CC1273"/>
    <w:rsid w:val="00CC2065"/>
    <w:rsid w:val="00CC2E35"/>
    <w:rsid w:val="00CC343F"/>
    <w:rsid w:val="00CC495F"/>
    <w:rsid w:val="00CC64BB"/>
    <w:rsid w:val="00CC703C"/>
    <w:rsid w:val="00CD009D"/>
    <w:rsid w:val="00CD03D9"/>
    <w:rsid w:val="00CD0ECB"/>
    <w:rsid w:val="00CD2B1E"/>
    <w:rsid w:val="00CD2F39"/>
    <w:rsid w:val="00CD378B"/>
    <w:rsid w:val="00CD7470"/>
    <w:rsid w:val="00CE2EB7"/>
    <w:rsid w:val="00CE38AE"/>
    <w:rsid w:val="00CE41E7"/>
    <w:rsid w:val="00CE441B"/>
    <w:rsid w:val="00CE5BEB"/>
    <w:rsid w:val="00CE5D12"/>
    <w:rsid w:val="00CE6CF3"/>
    <w:rsid w:val="00CE6E79"/>
    <w:rsid w:val="00CE7B89"/>
    <w:rsid w:val="00CF36A8"/>
    <w:rsid w:val="00CF6797"/>
    <w:rsid w:val="00CF6BE6"/>
    <w:rsid w:val="00CF6F3D"/>
    <w:rsid w:val="00CF74B8"/>
    <w:rsid w:val="00CF75A9"/>
    <w:rsid w:val="00D00D5B"/>
    <w:rsid w:val="00D01B01"/>
    <w:rsid w:val="00D024CD"/>
    <w:rsid w:val="00D03176"/>
    <w:rsid w:val="00D033DD"/>
    <w:rsid w:val="00D034EB"/>
    <w:rsid w:val="00D03E4F"/>
    <w:rsid w:val="00D04802"/>
    <w:rsid w:val="00D061AD"/>
    <w:rsid w:val="00D062B0"/>
    <w:rsid w:val="00D06881"/>
    <w:rsid w:val="00D103A9"/>
    <w:rsid w:val="00D107C3"/>
    <w:rsid w:val="00D1221E"/>
    <w:rsid w:val="00D12385"/>
    <w:rsid w:val="00D15CF2"/>
    <w:rsid w:val="00D203D7"/>
    <w:rsid w:val="00D21770"/>
    <w:rsid w:val="00D2387D"/>
    <w:rsid w:val="00D24E8A"/>
    <w:rsid w:val="00D2782C"/>
    <w:rsid w:val="00D30142"/>
    <w:rsid w:val="00D32BC2"/>
    <w:rsid w:val="00D35842"/>
    <w:rsid w:val="00D36112"/>
    <w:rsid w:val="00D40B2D"/>
    <w:rsid w:val="00D42345"/>
    <w:rsid w:val="00D427FC"/>
    <w:rsid w:val="00D42893"/>
    <w:rsid w:val="00D4340E"/>
    <w:rsid w:val="00D43E41"/>
    <w:rsid w:val="00D45830"/>
    <w:rsid w:val="00D46794"/>
    <w:rsid w:val="00D46F6C"/>
    <w:rsid w:val="00D52D41"/>
    <w:rsid w:val="00D5327A"/>
    <w:rsid w:val="00D545F0"/>
    <w:rsid w:val="00D54C11"/>
    <w:rsid w:val="00D55E24"/>
    <w:rsid w:val="00D5663F"/>
    <w:rsid w:val="00D60342"/>
    <w:rsid w:val="00D61DA0"/>
    <w:rsid w:val="00D61F38"/>
    <w:rsid w:val="00D63C3E"/>
    <w:rsid w:val="00D654F8"/>
    <w:rsid w:val="00D705D2"/>
    <w:rsid w:val="00D72F46"/>
    <w:rsid w:val="00D755EB"/>
    <w:rsid w:val="00D75D1B"/>
    <w:rsid w:val="00D7750F"/>
    <w:rsid w:val="00D81773"/>
    <w:rsid w:val="00D81B19"/>
    <w:rsid w:val="00D87D09"/>
    <w:rsid w:val="00D904AB"/>
    <w:rsid w:val="00D9170A"/>
    <w:rsid w:val="00D91E9A"/>
    <w:rsid w:val="00D92213"/>
    <w:rsid w:val="00D9234B"/>
    <w:rsid w:val="00D924EE"/>
    <w:rsid w:val="00D95D37"/>
    <w:rsid w:val="00D96253"/>
    <w:rsid w:val="00D967FA"/>
    <w:rsid w:val="00D9756F"/>
    <w:rsid w:val="00DA13EB"/>
    <w:rsid w:val="00DA33B2"/>
    <w:rsid w:val="00DA39F4"/>
    <w:rsid w:val="00DA6953"/>
    <w:rsid w:val="00DB0863"/>
    <w:rsid w:val="00DB2395"/>
    <w:rsid w:val="00DB3B08"/>
    <w:rsid w:val="00DB4E61"/>
    <w:rsid w:val="00DB4F58"/>
    <w:rsid w:val="00DB54CF"/>
    <w:rsid w:val="00DB5C39"/>
    <w:rsid w:val="00DB7071"/>
    <w:rsid w:val="00DC0BAD"/>
    <w:rsid w:val="00DC0DEC"/>
    <w:rsid w:val="00DC1563"/>
    <w:rsid w:val="00DC3D31"/>
    <w:rsid w:val="00DC3EB6"/>
    <w:rsid w:val="00DC5BB1"/>
    <w:rsid w:val="00DC5DFD"/>
    <w:rsid w:val="00DC5E07"/>
    <w:rsid w:val="00DC6420"/>
    <w:rsid w:val="00DD0967"/>
    <w:rsid w:val="00DD0A33"/>
    <w:rsid w:val="00DD1E62"/>
    <w:rsid w:val="00DD46D6"/>
    <w:rsid w:val="00DD7028"/>
    <w:rsid w:val="00DD7110"/>
    <w:rsid w:val="00DD71B0"/>
    <w:rsid w:val="00DD76FB"/>
    <w:rsid w:val="00DD773E"/>
    <w:rsid w:val="00DD79D2"/>
    <w:rsid w:val="00DE0C47"/>
    <w:rsid w:val="00DE1EA1"/>
    <w:rsid w:val="00DE34CA"/>
    <w:rsid w:val="00DE3DAC"/>
    <w:rsid w:val="00DE60FE"/>
    <w:rsid w:val="00DE6677"/>
    <w:rsid w:val="00DE7AEA"/>
    <w:rsid w:val="00DF0296"/>
    <w:rsid w:val="00DF0561"/>
    <w:rsid w:val="00DF1135"/>
    <w:rsid w:val="00DF3C8F"/>
    <w:rsid w:val="00DF5DA7"/>
    <w:rsid w:val="00E01DFC"/>
    <w:rsid w:val="00E038E5"/>
    <w:rsid w:val="00E0449F"/>
    <w:rsid w:val="00E05FE2"/>
    <w:rsid w:val="00E126A0"/>
    <w:rsid w:val="00E12A7B"/>
    <w:rsid w:val="00E14789"/>
    <w:rsid w:val="00E154E4"/>
    <w:rsid w:val="00E17518"/>
    <w:rsid w:val="00E1776C"/>
    <w:rsid w:val="00E17BE2"/>
    <w:rsid w:val="00E20FD6"/>
    <w:rsid w:val="00E21CF9"/>
    <w:rsid w:val="00E221DF"/>
    <w:rsid w:val="00E24FEE"/>
    <w:rsid w:val="00E2520F"/>
    <w:rsid w:val="00E274EA"/>
    <w:rsid w:val="00E31C13"/>
    <w:rsid w:val="00E31E2F"/>
    <w:rsid w:val="00E32BC2"/>
    <w:rsid w:val="00E32BE1"/>
    <w:rsid w:val="00E36C13"/>
    <w:rsid w:val="00E37513"/>
    <w:rsid w:val="00E40688"/>
    <w:rsid w:val="00E40D55"/>
    <w:rsid w:val="00E43D36"/>
    <w:rsid w:val="00E44537"/>
    <w:rsid w:val="00E445FB"/>
    <w:rsid w:val="00E51242"/>
    <w:rsid w:val="00E51FB7"/>
    <w:rsid w:val="00E53F44"/>
    <w:rsid w:val="00E54635"/>
    <w:rsid w:val="00E61875"/>
    <w:rsid w:val="00E63B13"/>
    <w:rsid w:val="00E6410F"/>
    <w:rsid w:val="00E66C6A"/>
    <w:rsid w:val="00E6787F"/>
    <w:rsid w:val="00E70613"/>
    <w:rsid w:val="00E70869"/>
    <w:rsid w:val="00E715E2"/>
    <w:rsid w:val="00E716F9"/>
    <w:rsid w:val="00E718C5"/>
    <w:rsid w:val="00E76425"/>
    <w:rsid w:val="00E77AF0"/>
    <w:rsid w:val="00E801FC"/>
    <w:rsid w:val="00E81347"/>
    <w:rsid w:val="00E823B9"/>
    <w:rsid w:val="00E82CC6"/>
    <w:rsid w:val="00E854F0"/>
    <w:rsid w:val="00E855B7"/>
    <w:rsid w:val="00E856A2"/>
    <w:rsid w:val="00E869EF"/>
    <w:rsid w:val="00E92DE4"/>
    <w:rsid w:val="00E95D6A"/>
    <w:rsid w:val="00E96849"/>
    <w:rsid w:val="00EA09B8"/>
    <w:rsid w:val="00EA2F79"/>
    <w:rsid w:val="00EA4BDD"/>
    <w:rsid w:val="00EA6139"/>
    <w:rsid w:val="00EA615E"/>
    <w:rsid w:val="00EA6196"/>
    <w:rsid w:val="00EA6547"/>
    <w:rsid w:val="00EA7DC9"/>
    <w:rsid w:val="00EB02E9"/>
    <w:rsid w:val="00EB0FF5"/>
    <w:rsid w:val="00EB472B"/>
    <w:rsid w:val="00EB4E37"/>
    <w:rsid w:val="00EB615A"/>
    <w:rsid w:val="00EB6594"/>
    <w:rsid w:val="00EB7630"/>
    <w:rsid w:val="00EC0150"/>
    <w:rsid w:val="00EC1ECF"/>
    <w:rsid w:val="00EC36B5"/>
    <w:rsid w:val="00EC3AA5"/>
    <w:rsid w:val="00EC4B46"/>
    <w:rsid w:val="00EC5633"/>
    <w:rsid w:val="00EC6CCB"/>
    <w:rsid w:val="00EC79C6"/>
    <w:rsid w:val="00ED1599"/>
    <w:rsid w:val="00ED511E"/>
    <w:rsid w:val="00ED7D6B"/>
    <w:rsid w:val="00ED7DCE"/>
    <w:rsid w:val="00EE091E"/>
    <w:rsid w:val="00EE280D"/>
    <w:rsid w:val="00EE370F"/>
    <w:rsid w:val="00EE72D1"/>
    <w:rsid w:val="00EE7695"/>
    <w:rsid w:val="00EE7A78"/>
    <w:rsid w:val="00EF202B"/>
    <w:rsid w:val="00EF3C28"/>
    <w:rsid w:val="00EF492B"/>
    <w:rsid w:val="00EF4A98"/>
    <w:rsid w:val="00EF5301"/>
    <w:rsid w:val="00EF5E54"/>
    <w:rsid w:val="00EF692F"/>
    <w:rsid w:val="00EF732D"/>
    <w:rsid w:val="00F01213"/>
    <w:rsid w:val="00F024B2"/>
    <w:rsid w:val="00F02652"/>
    <w:rsid w:val="00F056BD"/>
    <w:rsid w:val="00F05B03"/>
    <w:rsid w:val="00F0747A"/>
    <w:rsid w:val="00F1079A"/>
    <w:rsid w:val="00F111DD"/>
    <w:rsid w:val="00F11865"/>
    <w:rsid w:val="00F12739"/>
    <w:rsid w:val="00F12DED"/>
    <w:rsid w:val="00F13291"/>
    <w:rsid w:val="00F13636"/>
    <w:rsid w:val="00F13DAF"/>
    <w:rsid w:val="00F13F7C"/>
    <w:rsid w:val="00F14618"/>
    <w:rsid w:val="00F162FC"/>
    <w:rsid w:val="00F16F02"/>
    <w:rsid w:val="00F17E9E"/>
    <w:rsid w:val="00F2055D"/>
    <w:rsid w:val="00F229B6"/>
    <w:rsid w:val="00F260D2"/>
    <w:rsid w:val="00F268F4"/>
    <w:rsid w:val="00F30066"/>
    <w:rsid w:val="00F31625"/>
    <w:rsid w:val="00F31FB8"/>
    <w:rsid w:val="00F32DBF"/>
    <w:rsid w:val="00F33706"/>
    <w:rsid w:val="00F33846"/>
    <w:rsid w:val="00F34BDE"/>
    <w:rsid w:val="00F40CE2"/>
    <w:rsid w:val="00F42A5F"/>
    <w:rsid w:val="00F4313C"/>
    <w:rsid w:val="00F431D4"/>
    <w:rsid w:val="00F43CB0"/>
    <w:rsid w:val="00F444C0"/>
    <w:rsid w:val="00F44910"/>
    <w:rsid w:val="00F46C3A"/>
    <w:rsid w:val="00F47119"/>
    <w:rsid w:val="00F47258"/>
    <w:rsid w:val="00F50013"/>
    <w:rsid w:val="00F50ABF"/>
    <w:rsid w:val="00F52222"/>
    <w:rsid w:val="00F570E3"/>
    <w:rsid w:val="00F62351"/>
    <w:rsid w:val="00F6335A"/>
    <w:rsid w:val="00F6433B"/>
    <w:rsid w:val="00F64F8E"/>
    <w:rsid w:val="00F6530E"/>
    <w:rsid w:val="00F67DC0"/>
    <w:rsid w:val="00F704FD"/>
    <w:rsid w:val="00F71B2B"/>
    <w:rsid w:val="00F72B28"/>
    <w:rsid w:val="00F72D9D"/>
    <w:rsid w:val="00F72FFE"/>
    <w:rsid w:val="00F7307B"/>
    <w:rsid w:val="00F76DA8"/>
    <w:rsid w:val="00F80E2D"/>
    <w:rsid w:val="00F8354A"/>
    <w:rsid w:val="00F84F00"/>
    <w:rsid w:val="00F85BBB"/>
    <w:rsid w:val="00F85C27"/>
    <w:rsid w:val="00F90A38"/>
    <w:rsid w:val="00F91009"/>
    <w:rsid w:val="00F91081"/>
    <w:rsid w:val="00F93432"/>
    <w:rsid w:val="00F93CB4"/>
    <w:rsid w:val="00F94A3F"/>
    <w:rsid w:val="00F94D45"/>
    <w:rsid w:val="00F9687D"/>
    <w:rsid w:val="00F97CDA"/>
    <w:rsid w:val="00FA1928"/>
    <w:rsid w:val="00FA1C65"/>
    <w:rsid w:val="00FA21A5"/>
    <w:rsid w:val="00FA4540"/>
    <w:rsid w:val="00FA5B78"/>
    <w:rsid w:val="00FA683B"/>
    <w:rsid w:val="00FA72C1"/>
    <w:rsid w:val="00FB198F"/>
    <w:rsid w:val="00FB2A7A"/>
    <w:rsid w:val="00FB3055"/>
    <w:rsid w:val="00FB33EE"/>
    <w:rsid w:val="00FB39B7"/>
    <w:rsid w:val="00FB4422"/>
    <w:rsid w:val="00FB4581"/>
    <w:rsid w:val="00FB6175"/>
    <w:rsid w:val="00FB6A55"/>
    <w:rsid w:val="00FC2019"/>
    <w:rsid w:val="00FC2C20"/>
    <w:rsid w:val="00FC2FB4"/>
    <w:rsid w:val="00FC4176"/>
    <w:rsid w:val="00FC4199"/>
    <w:rsid w:val="00FD1953"/>
    <w:rsid w:val="00FD19FE"/>
    <w:rsid w:val="00FD2E71"/>
    <w:rsid w:val="00FD2EA1"/>
    <w:rsid w:val="00FD47C0"/>
    <w:rsid w:val="00FD4FEE"/>
    <w:rsid w:val="00FD572E"/>
    <w:rsid w:val="00FD78A8"/>
    <w:rsid w:val="00FD7FB8"/>
    <w:rsid w:val="00FE07D9"/>
    <w:rsid w:val="00FE11BC"/>
    <w:rsid w:val="00FE16B3"/>
    <w:rsid w:val="00FE4547"/>
    <w:rsid w:val="00FE4A80"/>
    <w:rsid w:val="00FE5B48"/>
    <w:rsid w:val="00FF08FF"/>
    <w:rsid w:val="00FF112A"/>
    <w:rsid w:val="00FF1249"/>
    <w:rsid w:val="00FF1E66"/>
    <w:rsid w:val="00FF441D"/>
    <w:rsid w:val="00FF4A42"/>
    <w:rsid w:val="00FF5F39"/>
    <w:rsid w:val="00FF5FC2"/>
    <w:rsid w:val="00FF62B8"/>
    <w:rsid w:val="00FF7D21"/>
    <w:rsid w:val="0169AD5B"/>
    <w:rsid w:val="044BDB47"/>
    <w:rsid w:val="051C68B9"/>
    <w:rsid w:val="0880A09C"/>
    <w:rsid w:val="0934AB34"/>
    <w:rsid w:val="09DDC115"/>
    <w:rsid w:val="0A3C78F9"/>
    <w:rsid w:val="0A7DC4F1"/>
    <w:rsid w:val="0D94192F"/>
    <w:rsid w:val="0E4BC268"/>
    <w:rsid w:val="103E937A"/>
    <w:rsid w:val="10AD6D50"/>
    <w:rsid w:val="1203F974"/>
    <w:rsid w:val="12E8C4FF"/>
    <w:rsid w:val="167A5266"/>
    <w:rsid w:val="16A51318"/>
    <w:rsid w:val="17678F9C"/>
    <w:rsid w:val="18A96A9A"/>
    <w:rsid w:val="1BF84C6B"/>
    <w:rsid w:val="1C359EBF"/>
    <w:rsid w:val="204567F5"/>
    <w:rsid w:val="2087A716"/>
    <w:rsid w:val="20981395"/>
    <w:rsid w:val="21E77811"/>
    <w:rsid w:val="2316DC4B"/>
    <w:rsid w:val="23216F3C"/>
    <w:rsid w:val="233250D4"/>
    <w:rsid w:val="245BA79D"/>
    <w:rsid w:val="2524BEBD"/>
    <w:rsid w:val="26D95034"/>
    <w:rsid w:val="2A505830"/>
    <w:rsid w:val="2BD7006C"/>
    <w:rsid w:val="2C14C2FC"/>
    <w:rsid w:val="2DDA3D02"/>
    <w:rsid w:val="3238C92A"/>
    <w:rsid w:val="33F4575E"/>
    <w:rsid w:val="34A2B358"/>
    <w:rsid w:val="3717734D"/>
    <w:rsid w:val="391E6A89"/>
    <w:rsid w:val="3AEF0F0B"/>
    <w:rsid w:val="3CC05376"/>
    <w:rsid w:val="3FCA3232"/>
    <w:rsid w:val="43DCF6FC"/>
    <w:rsid w:val="43ED7026"/>
    <w:rsid w:val="4485A324"/>
    <w:rsid w:val="4D20501A"/>
    <w:rsid w:val="4D4B3D3A"/>
    <w:rsid w:val="4D9FE9F6"/>
    <w:rsid w:val="4E10C9A4"/>
    <w:rsid w:val="51C8FAD6"/>
    <w:rsid w:val="554976EB"/>
    <w:rsid w:val="560B2046"/>
    <w:rsid w:val="562F3661"/>
    <w:rsid w:val="5630CBE0"/>
    <w:rsid w:val="563E128D"/>
    <w:rsid w:val="573D9942"/>
    <w:rsid w:val="57EB53B7"/>
    <w:rsid w:val="5816F5FC"/>
    <w:rsid w:val="585A0DD9"/>
    <w:rsid w:val="5AD0A4F1"/>
    <w:rsid w:val="5BEFB5EB"/>
    <w:rsid w:val="5C32C2A4"/>
    <w:rsid w:val="5F56E58A"/>
    <w:rsid w:val="62A04125"/>
    <w:rsid w:val="635CB844"/>
    <w:rsid w:val="64FB515D"/>
    <w:rsid w:val="671C22E4"/>
    <w:rsid w:val="677B4E1D"/>
    <w:rsid w:val="67C77B05"/>
    <w:rsid w:val="68BDF3EE"/>
    <w:rsid w:val="6C12BFEA"/>
    <w:rsid w:val="6D6A0B4D"/>
    <w:rsid w:val="6DE82595"/>
    <w:rsid w:val="6E97A4E1"/>
    <w:rsid w:val="6EA2D70C"/>
    <w:rsid w:val="71EACB45"/>
    <w:rsid w:val="724EC376"/>
    <w:rsid w:val="72F5E7B1"/>
    <w:rsid w:val="7490B0F6"/>
    <w:rsid w:val="7531CB77"/>
    <w:rsid w:val="760BBD0D"/>
    <w:rsid w:val="77745D94"/>
    <w:rsid w:val="7797A75A"/>
    <w:rsid w:val="794CCFA5"/>
    <w:rsid w:val="7EB66AB4"/>
    <w:rsid w:val="7EB731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32336"/>
  <w15:chartTrackingRefBased/>
  <w15:docId w15:val="{ED99A90C-4589-47EE-812E-E2916F3AA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680"/>
    <w:pPr>
      <w:spacing w:after="0" w:line="240" w:lineRule="auto"/>
    </w:pPr>
    <w:rPr>
      <w:rFonts w:ascii="Arial" w:hAnsi="Arial" w:cs="Arial"/>
      <w:color w:val="000000" w:themeColor="text1"/>
      <w:sz w:val="20"/>
      <w:szCs w:val="20"/>
    </w:rPr>
  </w:style>
  <w:style w:type="paragraph" w:styleId="Overskrift1">
    <w:name w:val="heading 1"/>
    <w:basedOn w:val="Overskrift"/>
    <w:next w:val="Normal"/>
    <w:link w:val="Overskrift1Tegn"/>
    <w:uiPriority w:val="9"/>
    <w:qFormat/>
    <w:rsid w:val="00B43680"/>
    <w:pPr>
      <w:outlineLvl w:val="0"/>
    </w:pPr>
    <w:rPr>
      <w:bCs w:val="0"/>
      <w:sz w:val="20"/>
    </w:rPr>
  </w:style>
  <w:style w:type="paragraph" w:styleId="Overskrift2">
    <w:name w:val="heading 2"/>
    <w:basedOn w:val="Tittel4"/>
    <w:next w:val="Normal"/>
    <w:link w:val="Overskrift2Tegn"/>
    <w:uiPriority w:val="9"/>
    <w:unhideWhenUsed/>
    <w:qFormat/>
    <w:rsid w:val="00B43680"/>
    <w:pPr>
      <w:outlineLvl w:val="1"/>
    </w:pPr>
    <w:rPr>
      <w:b/>
      <w:i/>
    </w:rPr>
  </w:style>
  <w:style w:type="paragraph" w:styleId="Overskrift3">
    <w:name w:val="heading 3"/>
    <w:basedOn w:val="Tittel3"/>
    <w:next w:val="Normal"/>
    <w:link w:val="Overskrift3Tegn"/>
    <w:uiPriority w:val="9"/>
    <w:unhideWhenUsed/>
    <w:qFormat/>
    <w:rsid w:val="00B43680"/>
    <w:pPr>
      <w:outlineLvl w:val="2"/>
    </w:pPr>
    <w:rPr>
      <w:i w:val="0"/>
    </w:rPr>
  </w:style>
  <w:style w:type="paragraph" w:styleId="Overskrift4">
    <w:name w:val="heading 4"/>
    <w:basedOn w:val="Normal"/>
    <w:next w:val="Normal"/>
    <w:link w:val="Overskrift4Tegn"/>
    <w:uiPriority w:val="9"/>
    <w:unhideWhenUsed/>
    <w:qFormat/>
    <w:rsid w:val="00B43680"/>
    <w:pPr>
      <w:keepNext/>
      <w:keepLines/>
      <w:outlineLvl w:val="3"/>
    </w:pPr>
    <w:rPr>
      <w:rFonts w:eastAsiaTheme="majorEastAsia" w:cstheme="majorBidi"/>
      <w:i/>
      <w:iCs/>
    </w:rPr>
  </w:style>
  <w:style w:type="paragraph" w:styleId="Overskrift5">
    <w:name w:val="heading 5"/>
    <w:basedOn w:val="Normal"/>
    <w:next w:val="Normal"/>
    <w:link w:val="Overskrift5Tegn"/>
    <w:uiPriority w:val="9"/>
    <w:unhideWhenUsed/>
    <w:rsid w:val="00B43680"/>
    <w:pPr>
      <w:keepNext/>
      <w:keepLines/>
      <w:spacing w:before="40"/>
      <w:outlineLvl w:val="4"/>
    </w:pPr>
    <w:rPr>
      <w:rFonts w:asciiTheme="majorHAnsi" w:eastAsiaTheme="majorEastAsia" w:hAnsiTheme="majorHAnsi" w:cstheme="majorBidi"/>
      <w:color w:val="2F5496" w:themeColor="accent1" w:themeShade="BF"/>
    </w:rPr>
  </w:style>
  <w:style w:type="paragraph" w:styleId="Overskrift6">
    <w:name w:val="heading 6"/>
    <w:basedOn w:val="Normal"/>
    <w:next w:val="Normal"/>
    <w:link w:val="Overskrift6Tegn"/>
    <w:uiPriority w:val="9"/>
    <w:semiHidden/>
    <w:unhideWhenUsed/>
    <w:rsid w:val="007556B6"/>
    <w:pPr>
      <w:keepNext/>
      <w:keepLines/>
      <w:spacing w:before="4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556B6"/>
    <w:pPr>
      <w:keepNext/>
      <w:keepLines/>
      <w:spacing w:before="4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7556B6"/>
    <w:pPr>
      <w:keepNext/>
      <w:keepLines/>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556B6"/>
    <w:pPr>
      <w:keepNext/>
      <w:keepLines/>
      <w:outlineLvl w:val="8"/>
    </w:pPr>
    <w:rPr>
      <w:rFonts w:asciiTheme="minorHAnsi" w:eastAsiaTheme="majorEastAsia" w:hAnsiTheme="minorHAnsi"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Overskrift">
    <w:name w:val="Overskrift"/>
    <w:basedOn w:val="Normal"/>
    <w:link w:val="OverskriftTegn"/>
    <w:rsid w:val="009B03BC"/>
    <w:rPr>
      <w:b/>
      <w:bCs/>
      <w:kern w:val="0"/>
      <w:sz w:val="24"/>
      <w:szCs w:val="28"/>
      <w14:ligatures w14:val="none"/>
    </w:rPr>
  </w:style>
  <w:style w:type="character" w:customStyle="1" w:styleId="OverskriftTegn">
    <w:name w:val="Overskrift Tegn"/>
    <w:basedOn w:val="Standardskriftforavsnitt"/>
    <w:link w:val="Overskrift"/>
    <w:rsid w:val="009B03BC"/>
    <w:rPr>
      <w:rFonts w:ascii="Arial" w:hAnsi="Arial" w:cs="Arial"/>
      <w:b/>
      <w:bCs/>
      <w:color w:val="000000" w:themeColor="text1"/>
      <w:kern w:val="0"/>
      <w:sz w:val="24"/>
      <w:szCs w:val="28"/>
      <w14:ligatures w14:val="none"/>
    </w:rPr>
  </w:style>
  <w:style w:type="character" w:customStyle="1" w:styleId="Overskrift1Tegn">
    <w:name w:val="Overskrift 1 Tegn"/>
    <w:basedOn w:val="Standardskriftforavsnitt"/>
    <w:link w:val="Overskrift1"/>
    <w:uiPriority w:val="9"/>
    <w:rsid w:val="00B43680"/>
    <w:rPr>
      <w:rFonts w:ascii="Arial" w:hAnsi="Arial" w:cs="Arial"/>
      <w:b/>
      <w:color w:val="000000" w:themeColor="text1"/>
      <w:kern w:val="0"/>
      <w:sz w:val="20"/>
      <w:szCs w:val="28"/>
      <w14:ligatures w14:val="none"/>
    </w:rPr>
  </w:style>
  <w:style w:type="paragraph" w:customStyle="1" w:styleId="Tittel2">
    <w:name w:val="Tittel 2"/>
    <w:basedOn w:val="Normal"/>
    <w:link w:val="Tittel2Tegn"/>
    <w:rsid w:val="009B03BC"/>
    <w:pPr>
      <w:outlineLvl w:val="1"/>
    </w:pPr>
    <w:rPr>
      <w:b/>
      <w:bCs/>
      <w:i/>
      <w:kern w:val="0"/>
      <w14:ligatures w14:val="none"/>
    </w:rPr>
  </w:style>
  <w:style w:type="character" w:customStyle="1" w:styleId="Tittel2Tegn">
    <w:name w:val="Tittel 2 Tegn"/>
    <w:basedOn w:val="Standardskriftforavsnitt"/>
    <w:link w:val="Tittel2"/>
    <w:rsid w:val="009B03BC"/>
    <w:rPr>
      <w:rFonts w:ascii="Arial" w:hAnsi="Arial" w:cs="Arial"/>
      <w:b/>
      <w:bCs/>
      <w:i/>
      <w:color w:val="000000" w:themeColor="text1"/>
      <w:kern w:val="0"/>
      <w:sz w:val="20"/>
      <w14:ligatures w14:val="none"/>
    </w:rPr>
  </w:style>
  <w:style w:type="character" w:customStyle="1" w:styleId="Overskrift2Tegn">
    <w:name w:val="Overskrift 2 Tegn"/>
    <w:basedOn w:val="Standardskriftforavsnitt"/>
    <w:link w:val="Overskrift2"/>
    <w:uiPriority w:val="9"/>
    <w:rsid w:val="00B43680"/>
    <w:rPr>
      <w:rFonts w:ascii="Arial" w:hAnsi="Arial" w:cs="Arial"/>
      <w:b/>
      <w:i/>
      <w:color w:val="000000" w:themeColor="text1"/>
      <w:kern w:val="0"/>
      <w:sz w:val="20"/>
      <w:szCs w:val="20"/>
      <w14:ligatures w14:val="none"/>
    </w:rPr>
  </w:style>
  <w:style w:type="paragraph" w:customStyle="1" w:styleId="Tittel3">
    <w:name w:val="Tittel 3"/>
    <w:basedOn w:val="Normal"/>
    <w:link w:val="Tittel3Tegn"/>
    <w:rsid w:val="009B03BC"/>
    <w:rPr>
      <w:i/>
      <w:iCs/>
      <w:kern w:val="0"/>
      <w14:ligatures w14:val="none"/>
    </w:rPr>
  </w:style>
  <w:style w:type="character" w:customStyle="1" w:styleId="Tittel3Tegn">
    <w:name w:val="Tittel 3 Tegn"/>
    <w:basedOn w:val="Standardskriftforavsnitt"/>
    <w:link w:val="Tittel3"/>
    <w:rsid w:val="009B03BC"/>
    <w:rPr>
      <w:rFonts w:ascii="Arial" w:hAnsi="Arial" w:cs="Arial"/>
      <w:i/>
      <w:iCs/>
      <w:color w:val="000000" w:themeColor="text1"/>
      <w:kern w:val="0"/>
      <w:sz w:val="20"/>
      <w:szCs w:val="20"/>
      <w14:ligatures w14:val="none"/>
    </w:rPr>
  </w:style>
  <w:style w:type="character" w:customStyle="1" w:styleId="Overskrift3Tegn">
    <w:name w:val="Overskrift 3 Tegn"/>
    <w:basedOn w:val="Standardskriftforavsnitt"/>
    <w:link w:val="Overskrift3"/>
    <w:uiPriority w:val="9"/>
    <w:rsid w:val="00B43680"/>
    <w:rPr>
      <w:rFonts w:ascii="Arial" w:hAnsi="Arial" w:cs="Arial"/>
      <w:iCs/>
      <w:color w:val="000000" w:themeColor="text1"/>
      <w:kern w:val="0"/>
      <w:sz w:val="20"/>
      <w:szCs w:val="20"/>
      <w14:ligatures w14:val="none"/>
    </w:rPr>
  </w:style>
  <w:style w:type="paragraph" w:customStyle="1" w:styleId="Tittel4">
    <w:name w:val="Tittel 4"/>
    <w:basedOn w:val="Normal"/>
    <w:link w:val="Tittel4Tegn"/>
    <w:rsid w:val="009B03BC"/>
    <w:rPr>
      <w:kern w:val="0"/>
      <w14:ligatures w14:val="none"/>
    </w:rPr>
  </w:style>
  <w:style w:type="character" w:customStyle="1" w:styleId="Tittel4Tegn">
    <w:name w:val="Tittel 4 Tegn"/>
    <w:basedOn w:val="Standardskriftforavsnitt"/>
    <w:link w:val="Tittel4"/>
    <w:rsid w:val="009B03BC"/>
    <w:rPr>
      <w:rFonts w:ascii="Arial" w:hAnsi="Arial" w:cs="Arial"/>
      <w:color w:val="000000" w:themeColor="text1"/>
      <w:kern w:val="0"/>
      <w:sz w:val="20"/>
      <w:szCs w:val="20"/>
      <w14:ligatures w14:val="none"/>
    </w:rPr>
  </w:style>
  <w:style w:type="paragraph" w:styleId="Fotnotetekst">
    <w:name w:val="footnote text"/>
    <w:aliases w:val="Fotnote"/>
    <w:basedOn w:val="Normal"/>
    <w:link w:val="FotnotetekstTegn"/>
    <w:uiPriority w:val="99"/>
    <w:unhideWhenUsed/>
    <w:qFormat/>
    <w:rsid w:val="00487B52"/>
    <w:rPr>
      <w:rFonts w:cs="Calibri"/>
      <w:kern w:val="0"/>
      <w:sz w:val="17"/>
      <w14:ligatures w14:val="none"/>
    </w:rPr>
  </w:style>
  <w:style w:type="character" w:customStyle="1" w:styleId="FotnotetekstTegn">
    <w:name w:val="Fotnotetekst Tegn"/>
    <w:aliases w:val="Fotnote Tegn"/>
    <w:basedOn w:val="Standardskriftforavsnitt"/>
    <w:link w:val="Fotnotetekst"/>
    <w:uiPriority w:val="99"/>
    <w:rsid w:val="00487B52"/>
    <w:rPr>
      <w:rFonts w:ascii="Arial" w:hAnsi="Arial" w:cs="Calibri"/>
      <w:color w:val="000000" w:themeColor="text1"/>
      <w:kern w:val="0"/>
      <w:sz w:val="17"/>
      <w:szCs w:val="20"/>
      <w14:ligatures w14:val="none"/>
    </w:rPr>
  </w:style>
  <w:style w:type="character" w:customStyle="1" w:styleId="Overskrift4Tegn">
    <w:name w:val="Overskrift 4 Tegn"/>
    <w:basedOn w:val="Standardskriftforavsnitt"/>
    <w:link w:val="Overskrift4"/>
    <w:uiPriority w:val="9"/>
    <w:rsid w:val="00B43680"/>
    <w:rPr>
      <w:rFonts w:ascii="Arial" w:eastAsiaTheme="majorEastAsia" w:hAnsi="Arial" w:cstheme="majorBidi"/>
      <w:i/>
      <w:iCs/>
      <w:color w:val="000000" w:themeColor="text1"/>
      <w:sz w:val="20"/>
      <w:szCs w:val="20"/>
    </w:rPr>
  </w:style>
  <w:style w:type="paragraph" w:styleId="Tittel">
    <w:name w:val="Title"/>
    <w:basedOn w:val="Normal"/>
    <w:next w:val="Normal"/>
    <w:link w:val="TittelTegn"/>
    <w:uiPriority w:val="10"/>
    <w:qFormat/>
    <w:rsid w:val="00B43680"/>
    <w:pPr>
      <w:contextualSpacing/>
    </w:pPr>
    <w:rPr>
      <w:rFonts w:eastAsiaTheme="majorEastAsia" w:cstheme="majorBidi"/>
      <w:b/>
      <w:spacing w:val="-10"/>
      <w:kern w:val="28"/>
      <w:sz w:val="24"/>
      <w:szCs w:val="56"/>
    </w:rPr>
  </w:style>
  <w:style w:type="character" w:customStyle="1" w:styleId="TittelTegn">
    <w:name w:val="Tittel Tegn"/>
    <w:basedOn w:val="Standardskriftforavsnitt"/>
    <w:link w:val="Tittel"/>
    <w:uiPriority w:val="10"/>
    <w:rsid w:val="00B43680"/>
    <w:rPr>
      <w:rFonts w:ascii="Arial" w:eastAsiaTheme="majorEastAsia" w:hAnsi="Arial" w:cstheme="majorBidi"/>
      <w:b/>
      <w:color w:val="000000" w:themeColor="text1"/>
      <w:spacing w:val="-10"/>
      <w:kern w:val="28"/>
      <w:sz w:val="24"/>
      <w:szCs w:val="56"/>
    </w:rPr>
  </w:style>
  <w:style w:type="character" w:styleId="Fotnotereferanse">
    <w:name w:val="footnote reference"/>
    <w:basedOn w:val="Standardskriftforavsnitt"/>
    <w:uiPriority w:val="99"/>
    <w:semiHidden/>
    <w:unhideWhenUsed/>
    <w:rsid w:val="00B43680"/>
    <w:rPr>
      <w:vertAlign w:val="superscript"/>
    </w:rPr>
  </w:style>
  <w:style w:type="character" w:customStyle="1" w:styleId="Overskrift5Tegn">
    <w:name w:val="Overskrift 5 Tegn"/>
    <w:basedOn w:val="Standardskriftforavsnitt"/>
    <w:link w:val="Overskrift5"/>
    <w:uiPriority w:val="9"/>
    <w:rsid w:val="00B43680"/>
    <w:rPr>
      <w:rFonts w:asciiTheme="majorHAnsi" w:eastAsiaTheme="majorEastAsia" w:hAnsiTheme="majorHAnsi" w:cstheme="majorBidi"/>
      <w:color w:val="2F5496" w:themeColor="accent1" w:themeShade="BF"/>
      <w:sz w:val="20"/>
      <w:szCs w:val="20"/>
    </w:rPr>
  </w:style>
  <w:style w:type="paragraph" w:styleId="Topptekst">
    <w:name w:val="header"/>
    <w:basedOn w:val="Normal"/>
    <w:link w:val="TopptekstTegn"/>
    <w:uiPriority w:val="99"/>
    <w:unhideWhenUsed/>
    <w:rsid w:val="009E63C0"/>
    <w:pPr>
      <w:tabs>
        <w:tab w:val="center" w:pos="4536"/>
        <w:tab w:val="right" w:pos="9072"/>
      </w:tabs>
    </w:pPr>
  </w:style>
  <w:style w:type="character" w:customStyle="1" w:styleId="TopptekstTegn">
    <w:name w:val="Topptekst Tegn"/>
    <w:basedOn w:val="Standardskriftforavsnitt"/>
    <w:link w:val="Topptekst"/>
    <w:uiPriority w:val="99"/>
    <w:rsid w:val="009E63C0"/>
    <w:rPr>
      <w:rFonts w:ascii="Arial" w:hAnsi="Arial" w:cs="Arial"/>
      <w:color w:val="000000" w:themeColor="text1"/>
      <w:sz w:val="20"/>
      <w:szCs w:val="20"/>
    </w:rPr>
  </w:style>
  <w:style w:type="paragraph" w:styleId="Bunntekst">
    <w:name w:val="footer"/>
    <w:basedOn w:val="Normal"/>
    <w:link w:val="BunntekstTegn"/>
    <w:uiPriority w:val="99"/>
    <w:unhideWhenUsed/>
    <w:rsid w:val="009E63C0"/>
    <w:pPr>
      <w:tabs>
        <w:tab w:val="center" w:pos="4536"/>
        <w:tab w:val="right" w:pos="9072"/>
      </w:tabs>
    </w:pPr>
  </w:style>
  <w:style w:type="character" w:customStyle="1" w:styleId="BunntekstTegn">
    <w:name w:val="Bunntekst Tegn"/>
    <w:basedOn w:val="Standardskriftforavsnitt"/>
    <w:link w:val="Bunntekst"/>
    <w:uiPriority w:val="99"/>
    <w:rsid w:val="009E63C0"/>
    <w:rPr>
      <w:rFonts w:ascii="Arial" w:hAnsi="Arial" w:cs="Arial"/>
      <w:color w:val="000000" w:themeColor="text1"/>
      <w:sz w:val="20"/>
      <w:szCs w:val="20"/>
    </w:rPr>
  </w:style>
  <w:style w:type="character" w:customStyle="1" w:styleId="Overskrift6Tegn">
    <w:name w:val="Overskrift 6 Tegn"/>
    <w:basedOn w:val="Standardskriftforavsnitt"/>
    <w:link w:val="Overskrift6"/>
    <w:uiPriority w:val="9"/>
    <w:semiHidden/>
    <w:rsid w:val="007556B6"/>
    <w:rPr>
      <w:rFonts w:eastAsiaTheme="majorEastAsia" w:cstheme="majorBidi"/>
      <w:i/>
      <w:iCs/>
      <w:color w:val="595959" w:themeColor="text1" w:themeTint="A6"/>
      <w:sz w:val="20"/>
      <w:szCs w:val="20"/>
    </w:rPr>
  </w:style>
  <w:style w:type="character" w:customStyle="1" w:styleId="Overskrift7Tegn">
    <w:name w:val="Overskrift 7 Tegn"/>
    <w:basedOn w:val="Standardskriftforavsnitt"/>
    <w:link w:val="Overskrift7"/>
    <w:uiPriority w:val="9"/>
    <w:semiHidden/>
    <w:rsid w:val="007556B6"/>
    <w:rPr>
      <w:rFonts w:eastAsiaTheme="majorEastAsia" w:cstheme="majorBidi"/>
      <w:color w:val="595959" w:themeColor="text1" w:themeTint="A6"/>
      <w:sz w:val="20"/>
      <w:szCs w:val="20"/>
    </w:rPr>
  </w:style>
  <w:style w:type="character" w:customStyle="1" w:styleId="Overskrift8Tegn">
    <w:name w:val="Overskrift 8 Tegn"/>
    <w:basedOn w:val="Standardskriftforavsnitt"/>
    <w:link w:val="Overskrift8"/>
    <w:uiPriority w:val="9"/>
    <w:semiHidden/>
    <w:rsid w:val="007556B6"/>
    <w:rPr>
      <w:rFonts w:eastAsiaTheme="majorEastAsia" w:cstheme="majorBidi"/>
      <w:i/>
      <w:iCs/>
      <w:color w:val="272727" w:themeColor="text1" w:themeTint="D8"/>
      <w:sz w:val="20"/>
      <w:szCs w:val="20"/>
    </w:rPr>
  </w:style>
  <w:style w:type="character" w:customStyle="1" w:styleId="Overskrift9Tegn">
    <w:name w:val="Overskrift 9 Tegn"/>
    <w:basedOn w:val="Standardskriftforavsnitt"/>
    <w:link w:val="Overskrift9"/>
    <w:uiPriority w:val="9"/>
    <w:semiHidden/>
    <w:rsid w:val="007556B6"/>
    <w:rPr>
      <w:rFonts w:eastAsiaTheme="majorEastAsia" w:cstheme="majorBidi"/>
      <w:color w:val="272727" w:themeColor="text1" w:themeTint="D8"/>
      <w:sz w:val="20"/>
      <w:szCs w:val="20"/>
    </w:rPr>
  </w:style>
  <w:style w:type="paragraph" w:styleId="Undertittel">
    <w:name w:val="Subtitle"/>
    <w:basedOn w:val="Normal"/>
    <w:next w:val="Normal"/>
    <w:link w:val="UndertittelTegn"/>
    <w:uiPriority w:val="11"/>
    <w:rsid w:val="007556B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7556B6"/>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rsid w:val="007556B6"/>
    <w:pPr>
      <w:spacing w:before="160" w:after="160"/>
      <w:jc w:val="center"/>
    </w:pPr>
    <w:rPr>
      <w:i/>
      <w:iCs/>
      <w:color w:val="404040" w:themeColor="text1" w:themeTint="BF"/>
    </w:rPr>
  </w:style>
  <w:style w:type="character" w:customStyle="1" w:styleId="SitatTegn">
    <w:name w:val="Sitat Tegn"/>
    <w:basedOn w:val="Standardskriftforavsnitt"/>
    <w:link w:val="Sitat"/>
    <w:uiPriority w:val="29"/>
    <w:rsid w:val="007556B6"/>
    <w:rPr>
      <w:rFonts w:ascii="Arial" w:hAnsi="Arial" w:cs="Arial"/>
      <w:i/>
      <w:iCs/>
      <w:color w:val="404040" w:themeColor="text1" w:themeTint="BF"/>
      <w:sz w:val="20"/>
      <w:szCs w:val="20"/>
    </w:rPr>
  </w:style>
  <w:style w:type="paragraph" w:styleId="Listeavsnitt">
    <w:name w:val="List Paragraph"/>
    <w:basedOn w:val="Normal"/>
    <w:uiPriority w:val="34"/>
    <w:rsid w:val="007556B6"/>
    <w:pPr>
      <w:ind w:left="720"/>
      <w:contextualSpacing/>
    </w:pPr>
  </w:style>
  <w:style w:type="character" w:styleId="Sterkutheving">
    <w:name w:val="Intense Emphasis"/>
    <w:basedOn w:val="Standardskriftforavsnitt"/>
    <w:uiPriority w:val="21"/>
    <w:rsid w:val="007556B6"/>
    <w:rPr>
      <w:i/>
      <w:iCs/>
      <w:color w:val="2F5496" w:themeColor="accent1" w:themeShade="BF"/>
    </w:rPr>
  </w:style>
  <w:style w:type="paragraph" w:styleId="Sterktsitat">
    <w:name w:val="Intense Quote"/>
    <w:basedOn w:val="Normal"/>
    <w:next w:val="Normal"/>
    <w:link w:val="SterktsitatTegn"/>
    <w:uiPriority w:val="30"/>
    <w:rsid w:val="007556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sitatTegn">
    <w:name w:val="Sterkt sitat Tegn"/>
    <w:basedOn w:val="Standardskriftforavsnitt"/>
    <w:link w:val="Sterktsitat"/>
    <w:uiPriority w:val="30"/>
    <w:rsid w:val="007556B6"/>
    <w:rPr>
      <w:rFonts w:ascii="Arial" w:hAnsi="Arial" w:cs="Arial"/>
      <w:i/>
      <w:iCs/>
      <w:color w:val="2F5496" w:themeColor="accent1" w:themeShade="BF"/>
      <w:sz w:val="20"/>
      <w:szCs w:val="20"/>
    </w:rPr>
  </w:style>
  <w:style w:type="character" w:styleId="Sterkreferanse">
    <w:name w:val="Intense Reference"/>
    <w:basedOn w:val="Standardskriftforavsnitt"/>
    <w:uiPriority w:val="32"/>
    <w:rsid w:val="007556B6"/>
    <w:rPr>
      <w:b/>
      <w:bCs/>
      <w:smallCaps/>
      <w:color w:val="2F5496" w:themeColor="accent1" w:themeShade="BF"/>
      <w:spacing w:val="5"/>
    </w:rPr>
  </w:style>
  <w:style w:type="character" w:styleId="Hyperkobling">
    <w:name w:val="Hyperlink"/>
    <w:basedOn w:val="Standardskriftforavsnitt"/>
    <w:uiPriority w:val="99"/>
    <w:unhideWhenUsed/>
    <w:rsid w:val="000B4458"/>
    <w:rPr>
      <w:color w:val="0563C1" w:themeColor="hyperlink"/>
      <w:u w:val="single"/>
    </w:rPr>
  </w:style>
  <w:style w:type="character" w:styleId="Ulstomtale">
    <w:name w:val="Unresolved Mention"/>
    <w:basedOn w:val="Standardskriftforavsnitt"/>
    <w:uiPriority w:val="99"/>
    <w:semiHidden/>
    <w:unhideWhenUsed/>
    <w:rsid w:val="000B4458"/>
    <w:rPr>
      <w:color w:val="605E5C"/>
      <w:shd w:val="clear" w:color="auto" w:fill="E1DFDD"/>
    </w:rPr>
  </w:style>
  <w:style w:type="table" w:styleId="Tabellrutenett">
    <w:name w:val="Table Grid"/>
    <w:basedOn w:val="Vanligtabell"/>
    <w:uiPriority w:val="39"/>
    <w:rsid w:val="00FD5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basedOn w:val="Standardskriftforavsnitt"/>
    <w:uiPriority w:val="99"/>
    <w:semiHidden/>
    <w:unhideWhenUsed/>
    <w:rsid w:val="002012D5"/>
    <w:rPr>
      <w:sz w:val="16"/>
      <w:szCs w:val="16"/>
    </w:rPr>
  </w:style>
  <w:style w:type="paragraph" w:styleId="Merknadstekst">
    <w:name w:val="annotation text"/>
    <w:basedOn w:val="Normal"/>
    <w:link w:val="MerknadstekstTegn"/>
    <w:uiPriority w:val="99"/>
    <w:unhideWhenUsed/>
    <w:rsid w:val="002012D5"/>
  </w:style>
  <w:style w:type="character" w:customStyle="1" w:styleId="MerknadstekstTegn">
    <w:name w:val="Merknadstekst Tegn"/>
    <w:basedOn w:val="Standardskriftforavsnitt"/>
    <w:link w:val="Merknadstekst"/>
    <w:uiPriority w:val="99"/>
    <w:rsid w:val="002012D5"/>
    <w:rPr>
      <w:rFonts w:ascii="Arial" w:hAnsi="Arial" w:cs="Arial"/>
      <w:color w:val="000000" w:themeColor="text1"/>
      <w:sz w:val="20"/>
      <w:szCs w:val="20"/>
    </w:rPr>
  </w:style>
  <w:style w:type="paragraph" w:styleId="Kommentaremne">
    <w:name w:val="annotation subject"/>
    <w:basedOn w:val="Merknadstekst"/>
    <w:next w:val="Merknadstekst"/>
    <w:link w:val="KommentaremneTegn"/>
    <w:uiPriority w:val="99"/>
    <w:semiHidden/>
    <w:unhideWhenUsed/>
    <w:rsid w:val="002012D5"/>
    <w:rPr>
      <w:b/>
      <w:bCs/>
    </w:rPr>
  </w:style>
  <w:style w:type="character" w:customStyle="1" w:styleId="KommentaremneTegn">
    <w:name w:val="Kommentaremne Tegn"/>
    <w:basedOn w:val="MerknadstekstTegn"/>
    <w:link w:val="Kommentaremne"/>
    <w:uiPriority w:val="99"/>
    <w:semiHidden/>
    <w:rsid w:val="002012D5"/>
    <w:rPr>
      <w:rFonts w:ascii="Arial" w:hAnsi="Arial" w:cs="Arial"/>
      <w:b/>
      <w:bCs/>
      <w:color w:val="000000" w:themeColor="text1"/>
      <w:sz w:val="20"/>
      <w:szCs w:val="20"/>
    </w:rPr>
  </w:style>
  <w:style w:type="paragraph" w:styleId="Revisjon">
    <w:name w:val="Revision"/>
    <w:hidden/>
    <w:uiPriority w:val="99"/>
    <w:semiHidden/>
    <w:rsid w:val="00585CF3"/>
    <w:pPr>
      <w:spacing w:after="0" w:line="240" w:lineRule="auto"/>
    </w:pPr>
    <w:rPr>
      <w:rFonts w:ascii="Arial" w:hAnsi="Arial" w:cs="Arial"/>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02639">
      <w:bodyDiv w:val="1"/>
      <w:marLeft w:val="0"/>
      <w:marRight w:val="0"/>
      <w:marTop w:val="0"/>
      <w:marBottom w:val="0"/>
      <w:divBdr>
        <w:top w:val="none" w:sz="0" w:space="0" w:color="auto"/>
        <w:left w:val="none" w:sz="0" w:space="0" w:color="auto"/>
        <w:bottom w:val="none" w:sz="0" w:space="0" w:color="auto"/>
        <w:right w:val="none" w:sz="0" w:space="0" w:color="auto"/>
      </w:divBdr>
      <w:divsChild>
        <w:div w:id="270672947">
          <w:marLeft w:val="0"/>
          <w:marRight w:val="0"/>
          <w:marTop w:val="0"/>
          <w:marBottom w:val="0"/>
          <w:divBdr>
            <w:top w:val="none" w:sz="0" w:space="0" w:color="auto"/>
            <w:left w:val="none" w:sz="0" w:space="0" w:color="auto"/>
            <w:bottom w:val="none" w:sz="0" w:space="0" w:color="auto"/>
            <w:right w:val="none" w:sz="0" w:space="0" w:color="auto"/>
          </w:divBdr>
        </w:div>
        <w:div w:id="923606915">
          <w:marLeft w:val="0"/>
          <w:marRight w:val="0"/>
          <w:marTop w:val="0"/>
          <w:marBottom w:val="0"/>
          <w:divBdr>
            <w:top w:val="none" w:sz="0" w:space="0" w:color="auto"/>
            <w:left w:val="none" w:sz="0" w:space="0" w:color="auto"/>
            <w:bottom w:val="none" w:sz="0" w:space="0" w:color="auto"/>
            <w:right w:val="none" w:sz="0" w:space="0" w:color="auto"/>
          </w:divBdr>
        </w:div>
        <w:div w:id="1103962189">
          <w:marLeft w:val="0"/>
          <w:marRight w:val="0"/>
          <w:marTop w:val="0"/>
          <w:marBottom w:val="0"/>
          <w:divBdr>
            <w:top w:val="none" w:sz="0" w:space="0" w:color="auto"/>
            <w:left w:val="none" w:sz="0" w:space="0" w:color="auto"/>
            <w:bottom w:val="none" w:sz="0" w:space="0" w:color="auto"/>
            <w:right w:val="none" w:sz="0" w:space="0" w:color="auto"/>
          </w:divBdr>
        </w:div>
        <w:div w:id="1493719315">
          <w:marLeft w:val="0"/>
          <w:marRight w:val="0"/>
          <w:marTop w:val="0"/>
          <w:marBottom w:val="0"/>
          <w:divBdr>
            <w:top w:val="none" w:sz="0" w:space="0" w:color="auto"/>
            <w:left w:val="none" w:sz="0" w:space="0" w:color="auto"/>
            <w:bottom w:val="none" w:sz="0" w:space="0" w:color="auto"/>
            <w:right w:val="none" w:sz="0" w:space="0" w:color="auto"/>
          </w:divBdr>
        </w:div>
        <w:div w:id="1548905887">
          <w:marLeft w:val="0"/>
          <w:marRight w:val="0"/>
          <w:marTop w:val="0"/>
          <w:marBottom w:val="0"/>
          <w:divBdr>
            <w:top w:val="none" w:sz="0" w:space="0" w:color="auto"/>
            <w:left w:val="none" w:sz="0" w:space="0" w:color="auto"/>
            <w:bottom w:val="none" w:sz="0" w:space="0" w:color="auto"/>
            <w:right w:val="none" w:sz="0" w:space="0" w:color="auto"/>
          </w:divBdr>
        </w:div>
      </w:divsChild>
    </w:div>
    <w:div w:id="228267973">
      <w:bodyDiv w:val="1"/>
      <w:marLeft w:val="0"/>
      <w:marRight w:val="0"/>
      <w:marTop w:val="0"/>
      <w:marBottom w:val="0"/>
      <w:divBdr>
        <w:top w:val="none" w:sz="0" w:space="0" w:color="auto"/>
        <w:left w:val="none" w:sz="0" w:space="0" w:color="auto"/>
        <w:bottom w:val="none" w:sz="0" w:space="0" w:color="auto"/>
        <w:right w:val="none" w:sz="0" w:space="0" w:color="auto"/>
      </w:divBdr>
    </w:div>
    <w:div w:id="331378511">
      <w:bodyDiv w:val="1"/>
      <w:marLeft w:val="0"/>
      <w:marRight w:val="0"/>
      <w:marTop w:val="0"/>
      <w:marBottom w:val="0"/>
      <w:divBdr>
        <w:top w:val="none" w:sz="0" w:space="0" w:color="auto"/>
        <w:left w:val="none" w:sz="0" w:space="0" w:color="auto"/>
        <w:bottom w:val="none" w:sz="0" w:space="0" w:color="auto"/>
        <w:right w:val="none" w:sz="0" w:space="0" w:color="auto"/>
      </w:divBdr>
      <w:divsChild>
        <w:div w:id="258485929">
          <w:marLeft w:val="0"/>
          <w:marRight w:val="0"/>
          <w:marTop w:val="0"/>
          <w:marBottom w:val="0"/>
          <w:divBdr>
            <w:top w:val="none" w:sz="0" w:space="0" w:color="auto"/>
            <w:left w:val="none" w:sz="0" w:space="0" w:color="auto"/>
            <w:bottom w:val="none" w:sz="0" w:space="0" w:color="auto"/>
            <w:right w:val="none" w:sz="0" w:space="0" w:color="auto"/>
          </w:divBdr>
        </w:div>
        <w:div w:id="1023824627">
          <w:marLeft w:val="0"/>
          <w:marRight w:val="0"/>
          <w:marTop w:val="0"/>
          <w:marBottom w:val="0"/>
          <w:divBdr>
            <w:top w:val="none" w:sz="0" w:space="0" w:color="auto"/>
            <w:left w:val="none" w:sz="0" w:space="0" w:color="auto"/>
            <w:bottom w:val="none" w:sz="0" w:space="0" w:color="auto"/>
            <w:right w:val="none" w:sz="0" w:space="0" w:color="auto"/>
          </w:divBdr>
        </w:div>
        <w:div w:id="1299143725">
          <w:marLeft w:val="0"/>
          <w:marRight w:val="0"/>
          <w:marTop w:val="0"/>
          <w:marBottom w:val="0"/>
          <w:divBdr>
            <w:top w:val="none" w:sz="0" w:space="0" w:color="auto"/>
            <w:left w:val="none" w:sz="0" w:space="0" w:color="auto"/>
            <w:bottom w:val="none" w:sz="0" w:space="0" w:color="auto"/>
            <w:right w:val="none" w:sz="0" w:space="0" w:color="auto"/>
          </w:divBdr>
        </w:div>
        <w:div w:id="1819955826">
          <w:marLeft w:val="0"/>
          <w:marRight w:val="0"/>
          <w:marTop w:val="0"/>
          <w:marBottom w:val="0"/>
          <w:divBdr>
            <w:top w:val="none" w:sz="0" w:space="0" w:color="auto"/>
            <w:left w:val="none" w:sz="0" w:space="0" w:color="auto"/>
            <w:bottom w:val="none" w:sz="0" w:space="0" w:color="auto"/>
            <w:right w:val="none" w:sz="0" w:space="0" w:color="auto"/>
          </w:divBdr>
        </w:div>
      </w:divsChild>
    </w:div>
    <w:div w:id="360477987">
      <w:bodyDiv w:val="1"/>
      <w:marLeft w:val="0"/>
      <w:marRight w:val="0"/>
      <w:marTop w:val="0"/>
      <w:marBottom w:val="0"/>
      <w:divBdr>
        <w:top w:val="none" w:sz="0" w:space="0" w:color="auto"/>
        <w:left w:val="none" w:sz="0" w:space="0" w:color="auto"/>
        <w:bottom w:val="none" w:sz="0" w:space="0" w:color="auto"/>
        <w:right w:val="none" w:sz="0" w:space="0" w:color="auto"/>
      </w:divBdr>
      <w:divsChild>
        <w:div w:id="1085417619">
          <w:marLeft w:val="0"/>
          <w:marRight w:val="0"/>
          <w:marTop w:val="0"/>
          <w:marBottom w:val="0"/>
          <w:divBdr>
            <w:top w:val="none" w:sz="0" w:space="0" w:color="auto"/>
            <w:left w:val="none" w:sz="0" w:space="0" w:color="auto"/>
            <w:bottom w:val="none" w:sz="0" w:space="0" w:color="auto"/>
            <w:right w:val="none" w:sz="0" w:space="0" w:color="auto"/>
          </w:divBdr>
        </w:div>
      </w:divsChild>
    </w:div>
    <w:div w:id="402916066">
      <w:bodyDiv w:val="1"/>
      <w:marLeft w:val="0"/>
      <w:marRight w:val="0"/>
      <w:marTop w:val="0"/>
      <w:marBottom w:val="0"/>
      <w:divBdr>
        <w:top w:val="none" w:sz="0" w:space="0" w:color="auto"/>
        <w:left w:val="none" w:sz="0" w:space="0" w:color="auto"/>
        <w:bottom w:val="none" w:sz="0" w:space="0" w:color="auto"/>
        <w:right w:val="none" w:sz="0" w:space="0" w:color="auto"/>
      </w:divBdr>
    </w:div>
    <w:div w:id="526603329">
      <w:bodyDiv w:val="1"/>
      <w:marLeft w:val="0"/>
      <w:marRight w:val="0"/>
      <w:marTop w:val="0"/>
      <w:marBottom w:val="0"/>
      <w:divBdr>
        <w:top w:val="none" w:sz="0" w:space="0" w:color="auto"/>
        <w:left w:val="none" w:sz="0" w:space="0" w:color="auto"/>
        <w:bottom w:val="none" w:sz="0" w:space="0" w:color="auto"/>
        <w:right w:val="none" w:sz="0" w:space="0" w:color="auto"/>
      </w:divBdr>
    </w:div>
    <w:div w:id="596644971">
      <w:bodyDiv w:val="1"/>
      <w:marLeft w:val="0"/>
      <w:marRight w:val="0"/>
      <w:marTop w:val="0"/>
      <w:marBottom w:val="0"/>
      <w:divBdr>
        <w:top w:val="none" w:sz="0" w:space="0" w:color="auto"/>
        <w:left w:val="none" w:sz="0" w:space="0" w:color="auto"/>
        <w:bottom w:val="none" w:sz="0" w:space="0" w:color="auto"/>
        <w:right w:val="none" w:sz="0" w:space="0" w:color="auto"/>
      </w:divBdr>
      <w:divsChild>
        <w:div w:id="32385897">
          <w:marLeft w:val="0"/>
          <w:marRight w:val="0"/>
          <w:marTop w:val="0"/>
          <w:marBottom w:val="0"/>
          <w:divBdr>
            <w:top w:val="none" w:sz="0" w:space="0" w:color="auto"/>
            <w:left w:val="none" w:sz="0" w:space="0" w:color="auto"/>
            <w:bottom w:val="none" w:sz="0" w:space="0" w:color="auto"/>
            <w:right w:val="none" w:sz="0" w:space="0" w:color="auto"/>
          </w:divBdr>
        </w:div>
        <w:div w:id="887573608">
          <w:marLeft w:val="0"/>
          <w:marRight w:val="0"/>
          <w:marTop w:val="0"/>
          <w:marBottom w:val="0"/>
          <w:divBdr>
            <w:top w:val="none" w:sz="0" w:space="0" w:color="auto"/>
            <w:left w:val="none" w:sz="0" w:space="0" w:color="auto"/>
            <w:bottom w:val="none" w:sz="0" w:space="0" w:color="auto"/>
            <w:right w:val="none" w:sz="0" w:space="0" w:color="auto"/>
          </w:divBdr>
        </w:div>
        <w:div w:id="1268781011">
          <w:marLeft w:val="0"/>
          <w:marRight w:val="0"/>
          <w:marTop w:val="0"/>
          <w:marBottom w:val="0"/>
          <w:divBdr>
            <w:top w:val="none" w:sz="0" w:space="0" w:color="auto"/>
            <w:left w:val="none" w:sz="0" w:space="0" w:color="auto"/>
            <w:bottom w:val="none" w:sz="0" w:space="0" w:color="auto"/>
            <w:right w:val="none" w:sz="0" w:space="0" w:color="auto"/>
          </w:divBdr>
        </w:div>
        <w:div w:id="2142116573">
          <w:marLeft w:val="0"/>
          <w:marRight w:val="0"/>
          <w:marTop w:val="0"/>
          <w:marBottom w:val="0"/>
          <w:divBdr>
            <w:top w:val="none" w:sz="0" w:space="0" w:color="auto"/>
            <w:left w:val="none" w:sz="0" w:space="0" w:color="auto"/>
            <w:bottom w:val="none" w:sz="0" w:space="0" w:color="auto"/>
            <w:right w:val="none" w:sz="0" w:space="0" w:color="auto"/>
          </w:divBdr>
        </w:div>
      </w:divsChild>
    </w:div>
    <w:div w:id="616521663">
      <w:bodyDiv w:val="1"/>
      <w:marLeft w:val="0"/>
      <w:marRight w:val="0"/>
      <w:marTop w:val="0"/>
      <w:marBottom w:val="0"/>
      <w:divBdr>
        <w:top w:val="none" w:sz="0" w:space="0" w:color="auto"/>
        <w:left w:val="none" w:sz="0" w:space="0" w:color="auto"/>
        <w:bottom w:val="none" w:sz="0" w:space="0" w:color="auto"/>
        <w:right w:val="none" w:sz="0" w:space="0" w:color="auto"/>
      </w:divBdr>
    </w:div>
    <w:div w:id="902370333">
      <w:bodyDiv w:val="1"/>
      <w:marLeft w:val="0"/>
      <w:marRight w:val="0"/>
      <w:marTop w:val="0"/>
      <w:marBottom w:val="0"/>
      <w:divBdr>
        <w:top w:val="none" w:sz="0" w:space="0" w:color="auto"/>
        <w:left w:val="none" w:sz="0" w:space="0" w:color="auto"/>
        <w:bottom w:val="none" w:sz="0" w:space="0" w:color="auto"/>
        <w:right w:val="none" w:sz="0" w:space="0" w:color="auto"/>
      </w:divBdr>
    </w:div>
    <w:div w:id="960385247">
      <w:bodyDiv w:val="1"/>
      <w:marLeft w:val="0"/>
      <w:marRight w:val="0"/>
      <w:marTop w:val="0"/>
      <w:marBottom w:val="0"/>
      <w:divBdr>
        <w:top w:val="none" w:sz="0" w:space="0" w:color="auto"/>
        <w:left w:val="none" w:sz="0" w:space="0" w:color="auto"/>
        <w:bottom w:val="none" w:sz="0" w:space="0" w:color="auto"/>
        <w:right w:val="none" w:sz="0" w:space="0" w:color="auto"/>
      </w:divBdr>
      <w:divsChild>
        <w:div w:id="511720852">
          <w:marLeft w:val="0"/>
          <w:marRight w:val="0"/>
          <w:marTop w:val="0"/>
          <w:marBottom w:val="0"/>
          <w:divBdr>
            <w:top w:val="none" w:sz="0" w:space="0" w:color="auto"/>
            <w:left w:val="none" w:sz="0" w:space="0" w:color="auto"/>
            <w:bottom w:val="none" w:sz="0" w:space="0" w:color="auto"/>
            <w:right w:val="none" w:sz="0" w:space="0" w:color="auto"/>
          </w:divBdr>
        </w:div>
        <w:div w:id="838809589">
          <w:marLeft w:val="0"/>
          <w:marRight w:val="0"/>
          <w:marTop w:val="0"/>
          <w:marBottom w:val="0"/>
          <w:divBdr>
            <w:top w:val="none" w:sz="0" w:space="0" w:color="auto"/>
            <w:left w:val="none" w:sz="0" w:space="0" w:color="auto"/>
            <w:bottom w:val="none" w:sz="0" w:space="0" w:color="auto"/>
            <w:right w:val="none" w:sz="0" w:space="0" w:color="auto"/>
          </w:divBdr>
        </w:div>
        <w:div w:id="875697909">
          <w:marLeft w:val="0"/>
          <w:marRight w:val="0"/>
          <w:marTop w:val="0"/>
          <w:marBottom w:val="0"/>
          <w:divBdr>
            <w:top w:val="none" w:sz="0" w:space="0" w:color="auto"/>
            <w:left w:val="none" w:sz="0" w:space="0" w:color="auto"/>
            <w:bottom w:val="none" w:sz="0" w:space="0" w:color="auto"/>
            <w:right w:val="none" w:sz="0" w:space="0" w:color="auto"/>
          </w:divBdr>
        </w:div>
        <w:div w:id="1036588670">
          <w:marLeft w:val="0"/>
          <w:marRight w:val="0"/>
          <w:marTop w:val="0"/>
          <w:marBottom w:val="0"/>
          <w:divBdr>
            <w:top w:val="none" w:sz="0" w:space="0" w:color="auto"/>
            <w:left w:val="none" w:sz="0" w:space="0" w:color="auto"/>
            <w:bottom w:val="none" w:sz="0" w:space="0" w:color="auto"/>
            <w:right w:val="none" w:sz="0" w:space="0" w:color="auto"/>
          </w:divBdr>
        </w:div>
        <w:div w:id="1758214710">
          <w:marLeft w:val="0"/>
          <w:marRight w:val="0"/>
          <w:marTop w:val="0"/>
          <w:marBottom w:val="0"/>
          <w:divBdr>
            <w:top w:val="none" w:sz="0" w:space="0" w:color="auto"/>
            <w:left w:val="none" w:sz="0" w:space="0" w:color="auto"/>
            <w:bottom w:val="none" w:sz="0" w:space="0" w:color="auto"/>
            <w:right w:val="none" w:sz="0" w:space="0" w:color="auto"/>
          </w:divBdr>
        </w:div>
      </w:divsChild>
    </w:div>
    <w:div w:id="1067411969">
      <w:bodyDiv w:val="1"/>
      <w:marLeft w:val="0"/>
      <w:marRight w:val="0"/>
      <w:marTop w:val="0"/>
      <w:marBottom w:val="0"/>
      <w:divBdr>
        <w:top w:val="none" w:sz="0" w:space="0" w:color="auto"/>
        <w:left w:val="none" w:sz="0" w:space="0" w:color="auto"/>
        <w:bottom w:val="none" w:sz="0" w:space="0" w:color="auto"/>
        <w:right w:val="none" w:sz="0" w:space="0" w:color="auto"/>
      </w:divBdr>
      <w:divsChild>
        <w:div w:id="1260794912">
          <w:marLeft w:val="0"/>
          <w:marRight w:val="0"/>
          <w:marTop w:val="0"/>
          <w:marBottom w:val="0"/>
          <w:divBdr>
            <w:top w:val="none" w:sz="0" w:space="0" w:color="auto"/>
            <w:left w:val="none" w:sz="0" w:space="0" w:color="auto"/>
            <w:bottom w:val="none" w:sz="0" w:space="0" w:color="auto"/>
            <w:right w:val="none" w:sz="0" w:space="0" w:color="auto"/>
          </w:divBdr>
        </w:div>
      </w:divsChild>
    </w:div>
    <w:div w:id="1158616999">
      <w:bodyDiv w:val="1"/>
      <w:marLeft w:val="0"/>
      <w:marRight w:val="0"/>
      <w:marTop w:val="0"/>
      <w:marBottom w:val="0"/>
      <w:divBdr>
        <w:top w:val="none" w:sz="0" w:space="0" w:color="auto"/>
        <w:left w:val="none" w:sz="0" w:space="0" w:color="auto"/>
        <w:bottom w:val="none" w:sz="0" w:space="0" w:color="auto"/>
        <w:right w:val="none" w:sz="0" w:space="0" w:color="auto"/>
      </w:divBdr>
      <w:divsChild>
        <w:div w:id="401367619">
          <w:marLeft w:val="0"/>
          <w:marRight w:val="0"/>
          <w:marTop w:val="0"/>
          <w:marBottom w:val="0"/>
          <w:divBdr>
            <w:top w:val="none" w:sz="0" w:space="0" w:color="auto"/>
            <w:left w:val="none" w:sz="0" w:space="0" w:color="auto"/>
            <w:bottom w:val="none" w:sz="0" w:space="0" w:color="auto"/>
            <w:right w:val="none" w:sz="0" w:space="0" w:color="auto"/>
          </w:divBdr>
        </w:div>
        <w:div w:id="402870700">
          <w:marLeft w:val="0"/>
          <w:marRight w:val="0"/>
          <w:marTop w:val="0"/>
          <w:marBottom w:val="0"/>
          <w:divBdr>
            <w:top w:val="none" w:sz="0" w:space="0" w:color="auto"/>
            <w:left w:val="none" w:sz="0" w:space="0" w:color="auto"/>
            <w:bottom w:val="none" w:sz="0" w:space="0" w:color="auto"/>
            <w:right w:val="none" w:sz="0" w:space="0" w:color="auto"/>
          </w:divBdr>
        </w:div>
        <w:div w:id="529953400">
          <w:marLeft w:val="0"/>
          <w:marRight w:val="0"/>
          <w:marTop w:val="0"/>
          <w:marBottom w:val="0"/>
          <w:divBdr>
            <w:top w:val="none" w:sz="0" w:space="0" w:color="auto"/>
            <w:left w:val="none" w:sz="0" w:space="0" w:color="auto"/>
            <w:bottom w:val="none" w:sz="0" w:space="0" w:color="auto"/>
            <w:right w:val="none" w:sz="0" w:space="0" w:color="auto"/>
          </w:divBdr>
        </w:div>
        <w:div w:id="793519237">
          <w:marLeft w:val="0"/>
          <w:marRight w:val="0"/>
          <w:marTop w:val="0"/>
          <w:marBottom w:val="0"/>
          <w:divBdr>
            <w:top w:val="none" w:sz="0" w:space="0" w:color="auto"/>
            <w:left w:val="none" w:sz="0" w:space="0" w:color="auto"/>
            <w:bottom w:val="none" w:sz="0" w:space="0" w:color="auto"/>
            <w:right w:val="none" w:sz="0" w:space="0" w:color="auto"/>
          </w:divBdr>
        </w:div>
        <w:div w:id="1629701461">
          <w:marLeft w:val="0"/>
          <w:marRight w:val="0"/>
          <w:marTop w:val="0"/>
          <w:marBottom w:val="0"/>
          <w:divBdr>
            <w:top w:val="none" w:sz="0" w:space="0" w:color="auto"/>
            <w:left w:val="none" w:sz="0" w:space="0" w:color="auto"/>
            <w:bottom w:val="none" w:sz="0" w:space="0" w:color="auto"/>
            <w:right w:val="none" w:sz="0" w:space="0" w:color="auto"/>
          </w:divBdr>
        </w:div>
      </w:divsChild>
    </w:div>
    <w:div w:id="1204443164">
      <w:bodyDiv w:val="1"/>
      <w:marLeft w:val="0"/>
      <w:marRight w:val="0"/>
      <w:marTop w:val="0"/>
      <w:marBottom w:val="0"/>
      <w:divBdr>
        <w:top w:val="none" w:sz="0" w:space="0" w:color="auto"/>
        <w:left w:val="none" w:sz="0" w:space="0" w:color="auto"/>
        <w:bottom w:val="none" w:sz="0" w:space="0" w:color="auto"/>
        <w:right w:val="none" w:sz="0" w:space="0" w:color="auto"/>
      </w:divBdr>
    </w:div>
    <w:div w:id="1234319780">
      <w:bodyDiv w:val="1"/>
      <w:marLeft w:val="0"/>
      <w:marRight w:val="0"/>
      <w:marTop w:val="0"/>
      <w:marBottom w:val="0"/>
      <w:divBdr>
        <w:top w:val="none" w:sz="0" w:space="0" w:color="auto"/>
        <w:left w:val="none" w:sz="0" w:space="0" w:color="auto"/>
        <w:bottom w:val="none" w:sz="0" w:space="0" w:color="auto"/>
        <w:right w:val="none" w:sz="0" w:space="0" w:color="auto"/>
      </w:divBdr>
    </w:div>
    <w:div w:id="1291588309">
      <w:bodyDiv w:val="1"/>
      <w:marLeft w:val="0"/>
      <w:marRight w:val="0"/>
      <w:marTop w:val="0"/>
      <w:marBottom w:val="0"/>
      <w:divBdr>
        <w:top w:val="none" w:sz="0" w:space="0" w:color="auto"/>
        <w:left w:val="none" w:sz="0" w:space="0" w:color="auto"/>
        <w:bottom w:val="none" w:sz="0" w:space="0" w:color="auto"/>
        <w:right w:val="none" w:sz="0" w:space="0" w:color="auto"/>
      </w:divBdr>
    </w:div>
    <w:div w:id="1324430542">
      <w:bodyDiv w:val="1"/>
      <w:marLeft w:val="0"/>
      <w:marRight w:val="0"/>
      <w:marTop w:val="0"/>
      <w:marBottom w:val="0"/>
      <w:divBdr>
        <w:top w:val="none" w:sz="0" w:space="0" w:color="auto"/>
        <w:left w:val="none" w:sz="0" w:space="0" w:color="auto"/>
        <w:bottom w:val="none" w:sz="0" w:space="0" w:color="auto"/>
        <w:right w:val="none" w:sz="0" w:space="0" w:color="auto"/>
      </w:divBdr>
    </w:div>
    <w:div w:id="1519541989">
      <w:bodyDiv w:val="1"/>
      <w:marLeft w:val="0"/>
      <w:marRight w:val="0"/>
      <w:marTop w:val="0"/>
      <w:marBottom w:val="0"/>
      <w:divBdr>
        <w:top w:val="none" w:sz="0" w:space="0" w:color="auto"/>
        <w:left w:val="none" w:sz="0" w:space="0" w:color="auto"/>
        <w:bottom w:val="none" w:sz="0" w:space="0" w:color="auto"/>
        <w:right w:val="none" w:sz="0" w:space="0" w:color="auto"/>
      </w:divBdr>
    </w:div>
    <w:div w:id="1710302030">
      <w:bodyDiv w:val="1"/>
      <w:marLeft w:val="0"/>
      <w:marRight w:val="0"/>
      <w:marTop w:val="0"/>
      <w:marBottom w:val="0"/>
      <w:divBdr>
        <w:top w:val="none" w:sz="0" w:space="0" w:color="auto"/>
        <w:left w:val="none" w:sz="0" w:space="0" w:color="auto"/>
        <w:bottom w:val="none" w:sz="0" w:space="0" w:color="auto"/>
        <w:right w:val="none" w:sz="0" w:space="0" w:color="auto"/>
      </w:divBdr>
    </w:div>
    <w:div w:id="1799452364">
      <w:bodyDiv w:val="1"/>
      <w:marLeft w:val="0"/>
      <w:marRight w:val="0"/>
      <w:marTop w:val="0"/>
      <w:marBottom w:val="0"/>
      <w:divBdr>
        <w:top w:val="none" w:sz="0" w:space="0" w:color="auto"/>
        <w:left w:val="none" w:sz="0" w:space="0" w:color="auto"/>
        <w:bottom w:val="none" w:sz="0" w:space="0" w:color="auto"/>
        <w:right w:val="none" w:sz="0" w:space="0" w:color="auto"/>
      </w:divBdr>
    </w:div>
    <w:div w:id="1859193335">
      <w:bodyDiv w:val="1"/>
      <w:marLeft w:val="0"/>
      <w:marRight w:val="0"/>
      <w:marTop w:val="0"/>
      <w:marBottom w:val="0"/>
      <w:divBdr>
        <w:top w:val="none" w:sz="0" w:space="0" w:color="auto"/>
        <w:left w:val="none" w:sz="0" w:space="0" w:color="auto"/>
        <w:bottom w:val="none" w:sz="0" w:space="0" w:color="auto"/>
        <w:right w:val="none" w:sz="0" w:space="0" w:color="auto"/>
      </w:divBdr>
    </w:div>
    <w:div w:id="1906916613">
      <w:bodyDiv w:val="1"/>
      <w:marLeft w:val="0"/>
      <w:marRight w:val="0"/>
      <w:marTop w:val="0"/>
      <w:marBottom w:val="0"/>
      <w:divBdr>
        <w:top w:val="none" w:sz="0" w:space="0" w:color="auto"/>
        <w:left w:val="none" w:sz="0" w:space="0" w:color="auto"/>
        <w:bottom w:val="none" w:sz="0" w:space="0" w:color="auto"/>
        <w:right w:val="none" w:sz="0" w:space="0" w:color="auto"/>
      </w:divBdr>
    </w:div>
    <w:div w:id="1907916021">
      <w:bodyDiv w:val="1"/>
      <w:marLeft w:val="0"/>
      <w:marRight w:val="0"/>
      <w:marTop w:val="0"/>
      <w:marBottom w:val="0"/>
      <w:divBdr>
        <w:top w:val="none" w:sz="0" w:space="0" w:color="auto"/>
        <w:left w:val="none" w:sz="0" w:space="0" w:color="auto"/>
        <w:bottom w:val="none" w:sz="0" w:space="0" w:color="auto"/>
        <w:right w:val="none" w:sz="0" w:space="0" w:color="auto"/>
      </w:divBdr>
      <w:divsChild>
        <w:div w:id="309943654">
          <w:marLeft w:val="0"/>
          <w:marRight w:val="0"/>
          <w:marTop w:val="0"/>
          <w:marBottom w:val="0"/>
          <w:divBdr>
            <w:top w:val="none" w:sz="0" w:space="0" w:color="auto"/>
            <w:left w:val="none" w:sz="0" w:space="0" w:color="auto"/>
            <w:bottom w:val="none" w:sz="0" w:space="0" w:color="auto"/>
            <w:right w:val="none" w:sz="0" w:space="0" w:color="auto"/>
          </w:divBdr>
        </w:div>
      </w:divsChild>
    </w:div>
    <w:div w:id="195802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D6C439577247C4ABFD1143273C6EB1F" ma:contentTypeVersion="16" ma:contentTypeDescription="Opprett et nytt dokument." ma:contentTypeScope="" ma:versionID="225ddc53219aa95227c032e991ff330d">
  <xsd:schema xmlns:xsd="http://www.w3.org/2001/XMLSchema" xmlns:xs="http://www.w3.org/2001/XMLSchema" xmlns:p="http://schemas.microsoft.com/office/2006/metadata/properties" xmlns:ns2="93b717fd-cb11-4c28-b191-f89c12192a94" xmlns:ns3="61397645-19a7-4d85-bcf2-df9137fde48e" targetNamespace="http://schemas.microsoft.com/office/2006/metadata/properties" ma:root="true" ma:fieldsID="1fbd52378691a7d20514f5a52ecf0a25" ns2:_="" ns3:_="">
    <xsd:import namespace="93b717fd-cb11-4c28-b191-f89c12192a94"/>
    <xsd:import namespace="61397645-19a7-4d85-bcf2-df9137fde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Info"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Komment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717fd-cb11-4c28-b191-f89c12192a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Info" ma:index="13" nillable="true" ma:displayName="Info" ma:format="Dropdown" ma:internalName="Info">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2f303586-00c7-4e3d-8aa2-6b4bcda9d4c4"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Kommentar" ma:index="23" nillable="true" ma:displayName="Kommentar" ma:format="Dropdown" ma:internalName="Kommenta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397645-19a7-4d85-bcf2-df9137fde48e"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1" nillable="true" ma:displayName="Taxonomy Catch All Column" ma:hidden="true" ma:list="{83beba46-a2d5-4392-b036-185087ee5fc0}" ma:internalName="TaxCatchAll" ma:showField="CatchAllData" ma:web="61397645-19a7-4d85-bcf2-df9137fde4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nfo xmlns="93b717fd-cb11-4c28-b191-f89c12192a94" xsi:nil="true"/>
    <TaxCatchAll xmlns="61397645-19a7-4d85-bcf2-df9137fde48e" xsi:nil="true"/>
    <Kommentar xmlns="93b717fd-cb11-4c28-b191-f89c12192a94" xsi:nil="true"/>
    <lcf76f155ced4ddcb4097134ff3c332f xmlns="93b717fd-cb11-4c28-b191-f89c12192a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9E12C0-3230-4046-9281-9C78EA70A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717fd-cb11-4c28-b191-f89c12192a94"/>
    <ds:schemaRef ds:uri="61397645-19a7-4d85-bcf2-df9137fde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20484A-7957-459F-B934-DA46687709EF}">
  <ds:schemaRefs>
    <ds:schemaRef ds:uri="http://schemas.microsoft.com/sharepoint/v3/contenttype/forms"/>
  </ds:schemaRefs>
</ds:datastoreItem>
</file>

<file path=customXml/itemProps3.xml><?xml version="1.0" encoding="utf-8"?>
<ds:datastoreItem xmlns:ds="http://schemas.openxmlformats.org/officeDocument/2006/customXml" ds:itemID="{17BC5C76-1692-40A1-839D-3E4BEA1B3D2A}">
  <ds:schemaRefs>
    <ds:schemaRef ds:uri="http://schemas.openxmlformats.org/officeDocument/2006/bibliography"/>
  </ds:schemaRefs>
</ds:datastoreItem>
</file>

<file path=customXml/itemProps4.xml><?xml version="1.0" encoding="utf-8"?>
<ds:datastoreItem xmlns:ds="http://schemas.openxmlformats.org/officeDocument/2006/customXml" ds:itemID="{E255FED5-52A0-4D0A-91E8-46AFDE2FE481}">
  <ds:schemaRefs>
    <ds:schemaRef ds:uri="http://schemas.microsoft.com/office/2006/metadata/properties"/>
    <ds:schemaRef ds:uri="http://schemas.microsoft.com/office/infopath/2007/PartnerControls"/>
    <ds:schemaRef ds:uri="93b717fd-cb11-4c28-b191-f89c12192a94"/>
    <ds:schemaRef ds:uri="61397645-19a7-4d85-bcf2-df9137fde48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2329</Words>
  <Characters>12348</Characters>
  <Application>Microsoft Office Word</Application>
  <DocSecurity>0</DocSecurity>
  <Lines>102</Lines>
  <Paragraphs>29</Paragraphs>
  <ScaleCrop>false</ScaleCrop>
  <HeadingPairs>
    <vt:vector size="2" baseType="variant">
      <vt:variant>
        <vt:lpstr>Tittel</vt:lpstr>
      </vt:variant>
      <vt:variant>
        <vt:i4>1</vt:i4>
      </vt:variant>
    </vt:vector>
  </HeadingPairs>
  <TitlesOfParts>
    <vt:vector size="1" baseType="lpstr">
      <vt:lpstr>Veileder risikovurderinger</vt:lpstr>
    </vt:vector>
  </TitlesOfParts>
  <Company/>
  <LinksUpToDate>false</LinksUpToDate>
  <CharactersWithSpaces>14648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Veileder risikovurderinger</dc:title>
  <dc:subject/>
  <dc:creator>Ine Ancher Grøn</dc:creator>
  <cp:keywords/>
  <dc:description/>
  <cp:lastModifiedBy>Nina Einarsen</cp:lastModifiedBy>
  <cp:revision>2</cp:revision>
  <dcterms:created xsi:type="dcterms:W3CDTF">2026-01-26T15:06:00Z</dcterms:created>
  <dcterms:modified xsi:type="dcterms:W3CDTF">2026-01-26T15:06:00Z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0x010100CD6C439577247C4ABFD1143273C6EB1F</vt:lpwstr>
  </property>
  <property fmtid="{D5CDD505-2E9C-101B-9397-08002B2CF9AE}" pid="3" name="MediaServiceImageTags">
    <vt:lpwstr/>
  </property>
</Properties>
</file>